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5C" w:rsidRPr="00B74FDF" w:rsidRDefault="0009144D" w:rsidP="000A3C1B">
      <w:pPr>
        <w:jc w:val="center"/>
      </w:pPr>
      <w:r w:rsidRPr="00B74FDF">
        <w:t xml:space="preserve">GOVERNMENT OF </w:t>
      </w:r>
      <w:smartTag w:uri="urn:schemas-microsoft-com:office:smarttags" w:element="place">
        <w:r w:rsidRPr="00B74FDF">
          <w:t>PUNJAB</w:t>
        </w:r>
      </w:smartTag>
    </w:p>
    <w:p w:rsidR="0009144D" w:rsidRPr="00B74FDF" w:rsidRDefault="0009144D" w:rsidP="000A3C1B">
      <w:pPr>
        <w:spacing w:line="360" w:lineRule="auto"/>
        <w:jc w:val="center"/>
      </w:pPr>
      <w:r w:rsidRPr="00B74FDF">
        <w:t>DEPARTMENT OF FINANCE</w:t>
      </w:r>
    </w:p>
    <w:p w:rsidR="00217F56" w:rsidRPr="00AB6D83" w:rsidRDefault="00217F56" w:rsidP="00B74FDF">
      <w:pPr>
        <w:rPr>
          <w:b/>
          <w:bCs/>
          <w:sz w:val="14"/>
          <w:u w:val="single"/>
        </w:rPr>
      </w:pPr>
    </w:p>
    <w:p w:rsidR="009B745C" w:rsidRPr="00B74FDF" w:rsidRDefault="001B2D4C" w:rsidP="008A1297">
      <w:pPr>
        <w:jc w:val="center"/>
        <w:rPr>
          <w:b/>
          <w:bCs/>
          <w:u w:val="single"/>
        </w:rPr>
      </w:pPr>
      <w:r w:rsidRPr="00B74FDF">
        <w:rPr>
          <w:b/>
          <w:bCs/>
          <w:u w:val="single"/>
        </w:rPr>
        <w:t>PRESS NOTE</w:t>
      </w:r>
    </w:p>
    <w:p w:rsidR="00217F56" w:rsidRPr="00AB6D83" w:rsidRDefault="00217F56" w:rsidP="00217F56">
      <w:pPr>
        <w:jc w:val="both"/>
        <w:rPr>
          <w:sz w:val="10"/>
        </w:rPr>
      </w:pPr>
    </w:p>
    <w:p w:rsidR="00AB6D83" w:rsidRPr="00DF159F" w:rsidRDefault="00AB6D83" w:rsidP="008A1297">
      <w:pPr>
        <w:spacing w:line="360" w:lineRule="auto"/>
        <w:jc w:val="both"/>
        <w:rPr>
          <w:b/>
          <w:bCs/>
          <w:sz w:val="14"/>
        </w:rPr>
      </w:pPr>
    </w:p>
    <w:p w:rsidR="009B745C" w:rsidRPr="00B74FDF" w:rsidRDefault="008A1297" w:rsidP="00D029EF">
      <w:pPr>
        <w:spacing w:line="360" w:lineRule="auto"/>
        <w:jc w:val="center"/>
        <w:rPr>
          <w:b/>
          <w:bCs/>
        </w:rPr>
      </w:pPr>
      <w:smartTag w:uri="urn:schemas-microsoft-com:office:smarttags" w:element="place">
        <w:r w:rsidRPr="00D029EF">
          <w:rPr>
            <w:b/>
            <w:bCs/>
            <w:sz w:val="32"/>
          </w:rPr>
          <w:t>Punjab</w:t>
        </w:r>
      </w:smartTag>
      <w:r w:rsidR="005F6784" w:rsidRPr="00D029EF">
        <w:rPr>
          <w:b/>
          <w:bCs/>
          <w:sz w:val="32"/>
        </w:rPr>
        <w:t xml:space="preserve"> Budget 200</w:t>
      </w:r>
      <w:r w:rsidR="00ED1439" w:rsidRPr="00D029EF">
        <w:rPr>
          <w:b/>
          <w:bCs/>
          <w:sz w:val="32"/>
        </w:rPr>
        <w:t>9</w:t>
      </w:r>
      <w:r w:rsidR="005F6784" w:rsidRPr="00D029EF">
        <w:rPr>
          <w:b/>
          <w:bCs/>
          <w:sz w:val="32"/>
        </w:rPr>
        <w:t>-</w:t>
      </w:r>
      <w:r w:rsidR="00ED1439" w:rsidRPr="00D029EF">
        <w:rPr>
          <w:b/>
          <w:bCs/>
          <w:sz w:val="32"/>
        </w:rPr>
        <w:t>10</w:t>
      </w:r>
    </w:p>
    <w:p w:rsidR="00E82C59" w:rsidRDefault="00E82C59" w:rsidP="00DE4FC8">
      <w:pPr>
        <w:pStyle w:val="BodyText2"/>
        <w:spacing w:line="240" w:lineRule="auto"/>
      </w:pPr>
    </w:p>
    <w:p w:rsidR="005D10CE" w:rsidRPr="00B74FDF" w:rsidRDefault="009B745C" w:rsidP="005D10CE">
      <w:pPr>
        <w:pStyle w:val="BodyText2"/>
        <w:spacing w:line="360" w:lineRule="auto"/>
      </w:pPr>
      <w:r w:rsidRPr="00B74FDF">
        <w:tab/>
      </w:r>
      <w:r w:rsidRPr="00B74FDF">
        <w:tab/>
      </w:r>
      <w:r w:rsidR="004F5E86" w:rsidRPr="00B74FDF">
        <w:t xml:space="preserve">The Finance Minister, Punjab, Sardar Manpreet Singh Badal presented </w:t>
      </w:r>
      <w:r w:rsidR="006B30DB" w:rsidRPr="00B74FDF">
        <w:t xml:space="preserve">the </w:t>
      </w:r>
      <w:r w:rsidR="00D3132D" w:rsidRPr="00B74FDF">
        <w:t>3</w:t>
      </w:r>
      <w:r w:rsidR="00D3132D" w:rsidRPr="00B74FDF">
        <w:rPr>
          <w:vertAlign w:val="superscript"/>
        </w:rPr>
        <w:t>rd</w:t>
      </w:r>
      <w:r w:rsidR="00D3132D" w:rsidRPr="00B74FDF">
        <w:t xml:space="preserve"> </w:t>
      </w:r>
      <w:r w:rsidR="006B30DB" w:rsidRPr="00B74FDF">
        <w:t>B</w:t>
      </w:r>
      <w:r w:rsidR="00C85EBF" w:rsidRPr="00B74FDF">
        <w:t xml:space="preserve">udget </w:t>
      </w:r>
      <w:r w:rsidR="006B30DB" w:rsidRPr="00B74FDF">
        <w:t>of Shiromani Akali Dal – Bhartiya Janta Party Government led by Sardar Parkash Singh Badal Sahib today (7</w:t>
      </w:r>
      <w:r w:rsidR="006B30DB" w:rsidRPr="00B74FDF">
        <w:rPr>
          <w:vertAlign w:val="superscript"/>
        </w:rPr>
        <w:t>th</w:t>
      </w:r>
      <w:r w:rsidR="006B30DB" w:rsidRPr="00B74FDF">
        <w:t xml:space="preserve"> </w:t>
      </w:r>
      <w:r w:rsidR="00D3132D" w:rsidRPr="00B74FDF">
        <w:t>July</w:t>
      </w:r>
      <w:r w:rsidR="006B30DB" w:rsidRPr="00B74FDF">
        <w:t>, 2</w:t>
      </w:r>
      <w:r w:rsidR="00D3132D" w:rsidRPr="00B74FDF">
        <w:t>009</w:t>
      </w:r>
      <w:r w:rsidR="005F629F" w:rsidRPr="00B74FDF">
        <w:t>) to Punjab Vidhan Sabha.  The</w:t>
      </w:r>
      <w:r w:rsidR="006B30DB" w:rsidRPr="00B74FDF">
        <w:t xml:space="preserve"> total size of the Budget is Rs.</w:t>
      </w:r>
      <w:r w:rsidR="0055591B" w:rsidRPr="00B74FDF">
        <w:t>40262.15</w:t>
      </w:r>
      <w:r w:rsidR="006B30DB" w:rsidRPr="00B74FDF">
        <w:t xml:space="preserve"> crore which includes Revenue Expenditure of Rs. </w:t>
      </w:r>
      <w:r w:rsidR="0055591B" w:rsidRPr="00B74FDF">
        <w:t>30306.26</w:t>
      </w:r>
      <w:r w:rsidR="00050C26" w:rsidRPr="00B74FDF">
        <w:t xml:space="preserve"> crore, Capital Expenditure </w:t>
      </w:r>
      <w:r w:rsidR="00811AC2">
        <w:t xml:space="preserve">of </w:t>
      </w:r>
      <w:r w:rsidR="00050C26" w:rsidRPr="00B74FDF">
        <w:t>Rs. 3550.15</w:t>
      </w:r>
      <w:r w:rsidR="00811AC2">
        <w:t xml:space="preserve"> crore and</w:t>
      </w:r>
      <w:r w:rsidR="006B30DB" w:rsidRPr="00B74FDF">
        <w:t xml:space="preserve"> Public Debt </w:t>
      </w:r>
      <w:r w:rsidR="00BE0ACB" w:rsidRPr="00B74FDF">
        <w:t>R</w:t>
      </w:r>
      <w:r w:rsidR="006B30DB" w:rsidRPr="00B74FDF">
        <w:t xml:space="preserve">epayment </w:t>
      </w:r>
      <w:r w:rsidR="00811AC2">
        <w:t xml:space="preserve">of </w:t>
      </w:r>
      <w:r w:rsidR="00DC3294" w:rsidRPr="00B74FDF">
        <w:t>Rs.</w:t>
      </w:r>
      <w:r w:rsidR="00050C26" w:rsidRPr="00B74FDF">
        <w:t>6362.62</w:t>
      </w:r>
      <w:r w:rsidR="006B30DB" w:rsidRPr="00B74FDF">
        <w:t xml:space="preserve"> crore</w:t>
      </w:r>
      <w:r w:rsidR="00811AC2">
        <w:t xml:space="preserve">. </w:t>
      </w:r>
    </w:p>
    <w:p w:rsidR="00E82C59" w:rsidRDefault="00E82C59" w:rsidP="00DE4FC8">
      <w:pPr>
        <w:jc w:val="both"/>
        <w:rPr>
          <w:b/>
        </w:rPr>
      </w:pPr>
    </w:p>
    <w:p w:rsidR="006408D3" w:rsidRPr="00B74FDF" w:rsidRDefault="006408D3" w:rsidP="001B744D">
      <w:pPr>
        <w:spacing w:line="360" w:lineRule="auto"/>
        <w:jc w:val="both"/>
        <w:rPr>
          <w:b/>
        </w:rPr>
      </w:pPr>
      <w:r w:rsidRPr="00B74FDF">
        <w:rPr>
          <w:b/>
        </w:rPr>
        <w:t>State</w:t>
      </w:r>
      <w:r w:rsidR="00747E49" w:rsidRPr="00B74FDF">
        <w:rPr>
          <w:b/>
        </w:rPr>
        <w:t xml:space="preserve"> of</w:t>
      </w:r>
      <w:r w:rsidRPr="00B74FDF">
        <w:rPr>
          <w:b/>
        </w:rPr>
        <w:t xml:space="preserve"> </w:t>
      </w:r>
      <w:smartTag w:uri="urn:schemas-microsoft-com:office:smarttags" w:element="place">
        <w:smartTag w:uri="urn:schemas-microsoft-com:office:smarttags" w:element="State">
          <w:r w:rsidRPr="00B74FDF">
            <w:rPr>
              <w:b/>
            </w:rPr>
            <w:t>Economy</w:t>
          </w:r>
        </w:smartTag>
      </w:smartTag>
    </w:p>
    <w:p w:rsidR="00EC1C03" w:rsidRPr="00B74FDF" w:rsidRDefault="00AE5DA6" w:rsidP="00EC1C03">
      <w:pPr>
        <w:numPr>
          <w:ilvl w:val="0"/>
          <w:numId w:val="18"/>
        </w:numPr>
        <w:tabs>
          <w:tab w:val="clear" w:pos="2160"/>
        </w:tabs>
        <w:spacing w:line="360" w:lineRule="auto"/>
        <w:ind w:left="1482" w:hanging="798"/>
        <w:jc w:val="both"/>
      </w:pPr>
      <w:r w:rsidRPr="00B74FDF">
        <w:t xml:space="preserve">The economy of </w:t>
      </w:r>
      <w:smartTag w:uri="urn:schemas-microsoft-com:office:smarttags" w:element="place">
        <w:r w:rsidRPr="00B74FDF">
          <w:t>Punjab</w:t>
        </w:r>
      </w:smartTag>
      <w:r w:rsidRPr="00B74FDF">
        <w:t xml:space="preserve"> grew at </w:t>
      </w:r>
      <w:r w:rsidR="000414E0">
        <w:t>an average growth rate of 5.13%</w:t>
      </w:r>
      <w:r w:rsidRPr="00B74FDF">
        <w:t xml:space="preserve"> against the national average of 7.8% during the 10</w:t>
      </w:r>
      <w:r w:rsidRPr="00B74FDF">
        <w:rPr>
          <w:vertAlign w:val="superscript"/>
        </w:rPr>
        <w:t>th</w:t>
      </w:r>
      <w:r w:rsidRPr="00B74FDF">
        <w:t xml:space="preserve"> plan (2002-2007). </w:t>
      </w:r>
    </w:p>
    <w:p w:rsidR="00EC1C03" w:rsidRDefault="005A2F24" w:rsidP="00EC1C03">
      <w:pPr>
        <w:numPr>
          <w:ilvl w:val="0"/>
          <w:numId w:val="18"/>
        </w:numPr>
        <w:tabs>
          <w:tab w:val="clear" w:pos="2160"/>
        </w:tabs>
        <w:spacing w:line="360" w:lineRule="auto"/>
        <w:ind w:left="1482" w:hanging="798"/>
        <w:jc w:val="both"/>
      </w:pPr>
      <w:r>
        <w:t>T</w:t>
      </w:r>
      <w:r w:rsidR="0038475E">
        <w:t xml:space="preserve">he </w:t>
      </w:r>
      <w:r w:rsidR="00AE5DA6" w:rsidRPr="00B74FDF">
        <w:t xml:space="preserve">economic growth </w:t>
      </w:r>
      <w:r>
        <w:t xml:space="preserve">of </w:t>
      </w:r>
      <w:r w:rsidR="00AE5DA6" w:rsidRPr="00B74FDF">
        <w:t xml:space="preserve">the State </w:t>
      </w:r>
      <w:r w:rsidR="00AF5413">
        <w:t xml:space="preserve">improved </w:t>
      </w:r>
      <w:r w:rsidR="00AE5DA6" w:rsidRPr="00B74FDF">
        <w:t>to 6.54% during 2007-08</w:t>
      </w:r>
      <w:r>
        <w:t xml:space="preserve"> and 6.26% in 2008-09 as compared to the average growth rate of 5.13% during the 10</w:t>
      </w:r>
      <w:r w:rsidRPr="005A2F24">
        <w:rPr>
          <w:vertAlign w:val="superscript"/>
        </w:rPr>
        <w:t>th</w:t>
      </w:r>
      <w:r>
        <w:t xml:space="preserve"> Plan.</w:t>
      </w:r>
    </w:p>
    <w:p w:rsidR="007102D7" w:rsidRPr="00B74FDF" w:rsidRDefault="007102D7" w:rsidP="00EC1C03">
      <w:pPr>
        <w:numPr>
          <w:ilvl w:val="0"/>
          <w:numId w:val="18"/>
        </w:numPr>
        <w:tabs>
          <w:tab w:val="clear" w:pos="2160"/>
        </w:tabs>
        <w:spacing w:line="360" w:lineRule="auto"/>
        <w:ind w:left="1482" w:hanging="798"/>
        <w:jc w:val="both"/>
      </w:pPr>
      <w:r>
        <w:t xml:space="preserve">The advanced estimates for 2008-09 project a growth rate of 6.26% against the national growth rate of 6.70% which shows that </w:t>
      </w:r>
      <w:smartTag w:uri="urn:schemas-microsoft-com:office:smarttags" w:element="place">
        <w:r>
          <w:t>Punjab</w:t>
        </w:r>
      </w:smartTag>
      <w:r>
        <w:t xml:space="preserve"> is moving closer to the national growth rate. </w:t>
      </w:r>
    </w:p>
    <w:p w:rsidR="003F1894" w:rsidRPr="00B74FDF" w:rsidRDefault="003F1894" w:rsidP="003F1894">
      <w:pPr>
        <w:spacing w:line="360" w:lineRule="auto"/>
        <w:jc w:val="both"/>
        <w:rPr>
          <w:b/>
        </w:rPr>
      </w:pPr>
      <w:r w:rsidRPr="00B74FDF">
        <w:rPr>
          <w:b/>
        </w:rPr>
        <w:t>B</w:t>
      </w:r>
      <w:r w:rsidR="00CC3617" w:rsidRPr="00B74FDF">
        <w:rPr>
          <w:b/>
        </w:rPr>
        <w:t>udget Estimates 2009</w:t>
      </w:r>
      <w:r w:rsidRPr="00B74FDF">
        <w:rPr>
          <w:b/>
        </w:rPr>
        <w:t>-</w:t>
      </w:r>
      <w:r w:rsidR="00CC3617" w:rsidRPr="00B74FDF">
        <w:rPr>
          <w:b/>
        </w:rPr>
        <w:t>10</w:t>
      </w:r>
      <w:r w:rsidRPr="00B74FDF">
        <w:rPr>
          <w:b/>
        </w:rPr>
        <w:t xml:space="preserve"> </w:t>
      </w:r>
    </w:p>
    <w:p w:rsidR="003F1894" w:rsidRPr="00B74FDF" w:rsidRDefault="003F1894" w:rsidP="003F1894">
      <w:pPr>
        <w:pStyle w:val="BodyText2"/>
        <w:spacing w:line="360" w:lineRule="auto"/>
      </w:pPr>
      <w:r w:rsidRPr="00B74FDF">
        <w:tab/>
        <w:t xml:space="preserve"> The Budget Estim</w:t>
      </w:r>
      <w:r w:rsidR="00CC3617" w:rsidRPr="00B74FDF">
        <w:t>ates</w:t>
      </w:r>
      <w:r w:rsidR="00B87898" w:rsidRPr="00B74FDF">
        <w:t xml:space="preserve"> for the financial year 2009-20</w:t>
      </w:r>
      <w:r w:rsidR="00CC3617" w:rsidRPr="00B74FDF">
        <w:t>10</w:t>
      </w:r>
      <w:r w:rsidRPr="00B74FDF">
        <w:t xml:space="preserve"> are as under: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6"/>
        <w:gridCol w:w="5722"/>
        <w:gridCol w:w="2040"/>
      </w:tblGrid>
      <w:tr w:rsidR="007F1626" w:rsidRPr="00AB6D83">
        <w:tc>
          <w:tcPr>
            <w:tcW w:w="828" w:type="dxa"/>
          </w:tcPr>
          <w:p w:rsidR="007F1626" w:rsidRPr="00AB6D83" w:rsidRDefault="007F1626" w:rsidP="00AB6D83"/>
        </w:tc>
        <w:tc>
          <w:tcPr>
            <w:tcW w:w="5940" w:type="dxa"/>
          </w:tcPr>
          <w:p w:rsidR="007F1626" w:rsidRPr="00AB6D83" w:rsidRDefault="007F1626" w:rsidP="00AB6D83">
            <w:r w:rsidRPr="00AB6D83">
              <w:rPr>
                <w:b/>
                <w:bCs/>
              </w:rPr>
              <w:t>Consolidated Fund</w:t>
            </w:r>
          </w:p>
        </w:tc>
        <w:tc>
          <w:tcPr>
            <w:tcW w:w="2088" w:type="dxa"/>
          </w:tcPr>
          <w:p w:rsidR="007F1626" w:rsidRPr="00AB6D83" w:rsidRDefault="007F1626" w:rsidP="00AB6D83">
            <w:r w:rsidRPr="00AB6D83">
              <w:rPr>
                <w:b/>
                <w:bCs/>
              </w:rPr>
              <w:t>(Rs. in crore)</w:t>
            </w:r>
          </w:p>
        </w:tc>
      </w:tr>
      <w:tr w:rsidR="007F1626" w:rsidRPr="00AB6D83">
        <w:tc>
          <w:tcPr>
            <w:tcW w:w="828" w:type="dxa"/>
          </w:tcPr>
          <w:p w:rsidR="007F1626" w:rsidRPr="00AB6D83" w:rsidRDefault="007F1626" w:rsidP="00AB6D83">
            <w:r w:rsidRPr="00AB6D83">
              <w:t>1.</w:t>
            </w:r>
          </w:p>
        </w:tc>
        <w:tc>
          <w:tcPr>
            <w:tcW w:w="5940" w:type="dxa"/>
          </w:tcPr>
          <w:p w:rsidR="007F1626" w:rsidRPr="00AB6D83" w:rsidRDefault="007F1626" w:rsidP="00AB6D83">
            <w:r w:rsidRPr="00AB6D83">
              <w:rPr>
                <w:b/>
                <w:bCs/>
              </w:rPr>
              <w:t>Revenue Account</w:t>
            </w:r>
          </w:p>
        </w:tc>
        <w:tc>
          <w:tcPr>
            <w:tcW w:w="2088" w:type="dxa"/>
          </w:tcPr>
          <w:p w:rsidR="007F1626" w:rsidRPr="00AB6D83" w:rsidRDefault="007F1626" w:rsidP="00AB6D83"/>
        </w:tc>
      </w:tr>
      <w:tr w:rsidR="007F1626" w:rsidRPr="00AB6D83">
        <w:tc>
          <w:tcPr>
            <w:tcW w:w="828" w:type="dxa"/>
          </w:tcPr>
          <w:p w:rsidR="007F1626" w:rsidRPr="00AB6D83" w:rsidRDefault="007F1626" w:rsidP="00AB6D83"/>
        </w:tc>
        <w:tc>
          <w:tcPr>
            <w:tcW w:w="5940" w:type="dxa"/>
          </w:tcPr>
          <w:p w:rsidR="007F1626" w:rsidRPr="00AB6D83" w:rsidRDefault="007F1626" w:rsidP="00AB6D83">
            <w:pPr>
              <w:rPr>
                <w:b/>
                <w:bCs/>
              </w:rPr>
            </w:pPr>
            <w:r w:rsidRPr="00AB6D83">
              <w:t>Receipts</w:t>
            </w:r>
            <w:r w:rsidRPr="00AB6D83">
              <w:tab/>
            </w:r>
            <w:r w:rsidRPr="00AB6D83">
              <w:tab/>
            </w:r>
            <w:r w:rsidRPr="00AB6D83">
              <w:tab/>
              <w:t xml:space="preserve"> </w:t>
            </w:r>
            <w:r w:rsidRPr="00AB6D83">
              <w:tab/>
            </w:r>
            <w:r w:rsidRPr="00AB6D83">
              <w:tab/>
              <w:t xml:space="preserve">      </w:t>
            </w:r>
          </w:p>
        </w:tc>
        <w:tc>
          <w:tcPr>
            <w:tcW w:w="2088" w:type="dxa"/>
          </w:tcPr>
          <w:p w:rsidR="007F1626" w:rsidRPr="00AB6D83" w:rsidRDefault="007F1626" w:rsidP="00AB6D83">
            <w:pPr>
              <w:jc w:val="center"/>
            </w:pPr>
            <w:r w:rsidRPr="00AB6D83">
              <w:t>26072.34</w:t>
            </w:r>
          </w:p>
        </w:tc>
      </w:tr>
      <w:tr w:rsidR="007F1626" w:rsidRPr="00AB6D83">
        <w:tc>
          <w:tcPr>
            <w:tcW w:w="828" w:type="dxa"/>
          </w:tcPr>
          <w:p w:rsidR="007F1626" w:rsidRPr="00AB6D83" w:rsidRDefault="007F1626" w:rsidP="00AB6D83"/>
        </w:tc>
        <w:tc>
          <w:tcPr>
            <w:tcW w:w="5940" w:type="dxa"/>
          </w:tcPr>
          <w:p w:rsidR="007F1626" w:rsidRPr="00AB6D83" w:rsidRDefault="007F1626" w:rsidP="00AB6D83">
            <w:r w:rsidRPr="00AB6D83">
              <w:t>Expenditure</w:t>
            </w:r>
          </w:p>
        </w:tc>
        <w:tc>
          <w:tcPr>
            <w:tcW w:w="2088" w:type="dxa"/>
          </w:tcPr>
          <w:p w:rsidR="007F1626" w:rsidRPr="00AB6D83" w:rsidRDefault="007F1626" w:rsidP="00AB6D83">
            <w:pPr>
              <w:jc w:val="center"/>
            </w:pPr>
            <w:r w:rsidRPr="00AB6D83">
              <w:t>30306.26</w:t>
            </w:r>
          </w:p>
        </w:tc>
      </w:tr>
      <w:tr w:rsidR="007F1626" w:rsidRPr="00AB6D83">
        <w:tc>
          <w:tcPr>
            <w:tcW w:w="828" w:type="dxa"/>
          </w:tcPr>
          <w:p w:rsidR="007F1626" w:rsidRPr="00AB6D83" w:rsidRDefault="007F1626" w:rsidP="00AB6D83"/>
        </w:tc>
        <w:tc>
          <w:tcPr>
            <w:tcW w:w="5940" w:type="dxa"/>
          </w:tcPr>
          <w:p w:rsidR="007F1626" w:rsidRPr="00AB6D83" w:rsidRDefault="007F1626" w:rsidP="00AB6D83">
            <w:r w:rsidRPr="00AB6D83">
              <w:t xml:space="preserve">Net </w:t>
            </w:r>
          </w:p>
        </w:tc>
        <w:tc>
          <w:tcPr>
            <w:tcW w:w="2088" w:type="dxa"/>
          </w:tcPr>
          <w:p w:rsidR="007F1626" w:rsidRPr="00AB6D83" w:rsidRDefault="007F1626" w:rsidP="00AB6D83">
            <w:pPr>
              <w:jc w:val="center"/>
            </w:pPr>
            <w:r w:rsidRPr="00AB6D83">
              <w:t>(-) 4233.92</w:t>
            </w:r>
          </w:p>
        </w:tc>
      </w:tr>
      <w:tr w:rsidR="007F1626" w:rsidRPr="00AB6D83">
        <w:tc>
          <w:tcPr>
            <w:tcW w:w="828" w:type="dxa"/>
          </w:tcPr>
          <w:p w:rsidR="007F1626" w:rsidRPr="00AB6D83" w:rsidRDefault="007F1626" w:rsidP="00AB6D83">
            <w:r w:rsidRPr="00AB6D83">
              <w:rPr>
                <w:b/>
                <w:bCs/>
              </w:rPr>
              <w:t>2.</w:t>
            </w:r>
          </w:p>
        </w:tc>
        <w:tc>
          <w:tcPr>
            <w:tcW w:w="5940" w:type="dxa"/>
          </w:tcPr>
          <w:p w:rsidR="007F1626" w:rsidRPr="00AB6D83" w:rsidRDefault="007F1626" w:rsidP="00AB6D83">
            <w:r w:rsidRPr="00AB6D83">
              <w:rPr>
                <w:b/>
                <w:bCs/>
              </w:rPr>
              <w:t>Capital Expenditure</w:t>
            </w:r>
          </w:p>
        </w:tc>
        <w:tc>
          <w:tcPr>
            <w:tcW w:w="2088" w:type="dxa"/>
          </w:tcPr>
          <w:p w:rsidR="007F1626" w:rsidRPr="00AB6D83" w:rsidRDefault="007F1626" w:rsidP="00AB6D83">
            <w:pPr>
              <w:jc w:val="center"/>
            </w:pPr>
            <w:r w:rsidRPr="00AB6D83">
              <w:t>3550.15</w:t>
            </w:r>
          </w:p>
        </w:tc>
      </w:tr>
      <w:tr w:rsidR="007F1626" w:rsidRPr="00AB6D83">
        <w:tc>
          <w:tcPr>
            <w:tcW w:w="828" w:type="dxa"/>
          </w:tcPr>
          <w:p w:rsidR="007F1626" w:rsidRPr="00AB6D83" w:rsidRDefault="007F1626" w:rsidP="00AB6D83">
            <w:r w:rsidRPr="00AB6D83">
              <w:rPr>
                <w:b/>
                <w:bCs/>
              </w:rPr>
              <w:t>3.</w:t>
            </w:r>
          </w:p>
        </w:tc>
        <w:tc>
          <w:tcPr>
            <w:tcW w:w="5940" w:type="dxa"/>
          </w:tcPr>
          <w:p w:rsidR="007F1626" w:rsidRPr="00AB6D83" w:rsidRDefault="007F1626" w:rsidP="00AB6D83">
            <w:r w:rsidRPr="00AB6D83">
              <w:rPr>
                <w:b/>
                <w:bCs/>
              </w:rPr>
              <w:t>Public Debt</w:t>
            </w:r>
          </w:p>
        </w:tc>
        <w:tc>
          <w:tcPr>
            <w:tcW w:w="2088" w:type="dxa"/>
          </w:tcPr>
          <w:p w:rsidR="007F1626" w:rsidRPr="00AB6D83" w:rsidRDefault="007F1626" w:rsidP="00AB6D83">
            <w:pPr>
              <w:jc w:val="center"/>
            </w:pPr>
          </w:p>
        </w:tc>
      </w:tr>
      <w:tr w:rsidR="007F1626" w:rsidRPr="00AB6D83">
        <w:tc>
          <w:tcPr>
            <w:tcW w:w="828" w:type="dxa"/>
          </w:tcPr>
          <w:p w:rsidR="007F1626" w:rsidRPr="00AB6D83" w:rsidRDefault="007F1626" w:rsidP="00AB6D83"/>
        </w:tc>
        <w:tc>
          <w:tcPr>
            <w:tcW w:w="5940" w:type="dxa"/>
          </w:tcPr>
          <w:p w:rsidR="007F1626" w:rsidRPr="00AB6D83" w:rsidRDefault="007F1626" w:rsidP="00AB6D83">
            <w:r w:rsidRPr="00AB6D83">
              <w:t xml:space="preserve">Debt incurred </w:t>
            </w:r>
          </w:p>
        </w:tc>
        <w:tc>
          <w:tcPr>
            <w:tcW w:w="2088" w:type="dxa"/>
          </w:tcPr>
          <w:p w:rsidR="007F1626" w:rsidRPr="00AB6D83" w:rsidRDefault="007F1626" w:rsidP="00AB6D83">
            <w:pPr>
              <w:jc w:val="center"/>
            </w:pPr>
            <w:r w:rsidRPr="00AB6D83">
              <w:t>11021.00</w:t>
            </w:r>
          </w:p>
        </w:tc>
      </w:tr>
      <w:tr w:rsidR="007F1626" w:rsidRPr="00AB6D83">
        <w:tc>
          <w:tcPr>
            <w:tcW w:w="828" w:type="dxa"/>
          </w:tcPr>
          <w:p w:rsidR="007F1626" w:rsidRPr="00AB6D83" w:rsidRDefault="007F1626" w:rsidP="00AB6D83"/>
        </w:tc>
        <w:tc>
          <w:tcPr>
            <w:tcW w:w="5940" w:type="dxa"/>
          </w:tcPr>
          <w:p w:rsidR="007F1626" w:rsidRPr="00AB6D83" w:rsidRDefault="007F1626" w:rsidP="00AB6D83">
            <w:r w:rsidRPr="00AB6D83">
              <w:t>Payments</w:t>
            </w:r>
            <w:r w:rsidRPr="00AB6D83">
              <w:tab/>
            </w:r>
            <w:r w:rsidRPr="00AB6D83">
              <w:tab/>
            </w:r>
            <w:r w:rsidRPr="00AB6D83">
              <w:tab/>
              <w:t xml:space="preserve">   </w:t>
            </w:r>
            <w:r w:rsidRPr="00AB6D83">
              <w:tab/>
            </w:r>
            <w:r w:rsidRPr="00AB6D83">
              <w:tab/>
              <w:t xml:space="preserve"> </w:t>
            </w:r>
          </w:p>
        </w:tc>
        <w:tc>
          <w:tcPr>
            <w:tcW w:w="2088" w:type="dxa"/>
          </w:tcPr>
          <w:p w:rsidR="007F1626" w:rsidRPr="00AB6D83" w:rsidRDefault="007F1626" w:rsidP="00AB6D83">
            <w:pPr>
              <w:jc w:val="center"/>
            </w:pPr>
            <w:r w:rsidRPr="00AB6D83">
              <w:t>6362.62</w:t>
            </w:r>
          </w:p>
        </w:tc>
      </w:tr>
      <w:tr w:rsidR="007F1626" w:rsidRPr="00AB6D83">
        <w:tc>
          <w:tcPr>
            <w:tcW w:w="828" w:type="dxa"/>
          </w:tcPr>
          <w:p w:rsidR="007F1626" w:rsidRPr="00AB6D83" w:rsidRDefault="007F1626" w:rsidP="00AB6D83"/>
        </w:tc>
        <w:tc>
          <w:tcPr>
            <w:tcW w:w="5940" w:type="dxa"/>
          </w:tcPr>
          <w:p w:rsidR="007F1626" w:rsidRPr="00AB6D83" w:rsidRDefault="007F1626" w:rsidP="00AB6D83">
            <w:r w:rsidRPr="00AB6D83">
              <w:t xml:space="preserve">Net </w:t>
            </w:r>
          </w:p>
        </w:tc>
        <w:tc>
          <w:tcPr>
            <w:tcW w:w="2088" w:type="dxa"/>
          </w:tcPr>
          <w:p w:rsidR="007F1626" w:rsidRPr="00AB6D83" w:rsidRDefault="007F1626" w:rsidP="00AB6D83">
            <w:pPr>
              <w:jc w:val="center"/>
            </w:pPr>
            <w:r w:rsidRPr="00AB6D83">
              <w:t>4658.38</w:t>
            </w:r>
          </w:p>
        </w:tc>
      </w:tr>
      <w:tr w:rsidR="007F1626" w:rsidRPr="00AB6D83">
        <w:tc>
          <w:tcPr>
            <w:tcW w:w="828" w:type="dxa"/>
          </w:tcPr>
          <w:p w:rsidR="007F1626" w:rsidRPr="00AB6D83" w:rsidRDefault="007F1626" w:rsidP="00AB6D83">
            <w:r w:rsidRPr="00AB6D83">
              <w:rPr>
                <w:b/>
                <w:bCs/>
              </w:rPr>
              <w:t>4.</w:t>
            </w:r>
          </w:p>
        </w:tc>
        <w:tc>
          <w:tcPr>
            <w:tcW w:w="5940" w:type="dxa"/>
          </w:tcPr>
          <w:p w:rsidR="007F1626" w:rsidRPr="00AB6D83" w:rsidRDefault="007F1626" w:rsidP="00AB6D83">
            <w:r w:rsidRPr="00AB6D83">
              <w:rPr>
                <w:b/>
                <w:bCs/>
              </w:rPr>
              <w:t>Loans and Advances</w:t>
            </w:r>
          </w:p>
        </w:tc>
        <w:tc>
          <w:tcPr>
            <w:tcW w:w="2088" w:type="dxa"/>
          </w:tcPr>
          <w:p w:rsidR="007F1626" w:rsidRPr="00AB6D83" w:rsidRDefault="007F1626" w:rsidP="00AB6D83">
            <w:pPr>
              <w:jc w:val="center"/>
            </w:pPr>
          </w:p>
        </w:tc>
      </w:tr>
      <w:tr w:rsidR="007F1626" w:rsidRPr="00AB6D83">
        <w:tc>
          <w:tcPr>
            <w:tcW w:w="828" w:type="dxa"/>
          </w:tcPr>
          <w:p w:rsidR="007F1626" w:rsidRPr="00AB6D83" w:rsidRDefault="007F1626" w:rsidP="00AB6D83"/>
        </w:tc>
        <w:tc>
          <w:tcPr>
            <w:tcW w:w="5940" w:type="dxa"/>
          </w:tcPr>
          <w:p w:rsidR="007F1626" w:rsidRPr="00AB6D83" w:rsidRDefault="007F1626" w:rsidP="00AB6D83">
            <w:r w:rsidRPr="00AB6D83">
              <w:t xml:space="preserve">Advances </w:t>
            </w:r>
          </w:p>
        </w:tc>
        <w:tc>
          <w:tcPr>
            <w:tcW w:w="2088" w:type="dxa"/>
          </w:tcPr>
          <w:p w:rsidR="007F1626" w:rsidRPr="00AB6D83" w:rsidRDefault="007F1626" w:rsidP="00AB6D83">
            <w:pPr>
              <w:jc w:val="center"/>
            </w:pPr>
            <w:r w:rsidRPr="00AB6D83">
              <w:t>43.12</w:t>
            </w:r>
          </w:p>
        </w:tc>
      </w:tr>
      <w:tr w:rsidR="007F1626" w:rsidRPr="00AB6D83">
        <w:tc>
          <w:tcPr>
            <w:tcW w:w="828" w:type="dxa"/>
          </w:tcPr>
          <w:p w:rsidR="007F1626" w:rsidRPr="00AB6D83" w:rsidRDefault="007F1626" w:rsidP="00AB6D83"/>
        </w:tc>
        <w:tc>
          <w:tcPr>
            <w:tcW w:w="5940" w:type="dxa"/>
          </w:tcPr>
          <w:p w:rsidR="007F1626" w:rsidRPr="00AB6D83" w:rsidRDefault="007F1626" w:rsidP="00AB6D83">
            <w:r w:rsidRPr="00AB6D83">
              <w:t>Recoveries</w:t>
            </w:r>
          </w:p>
        </w:tc>
        <w:tc>
          <w:tcPr>
            <w:tcW w:w="2088" w:type="dxa"/>
          </w:tcPr>
          <w:p w:rsidR="007F1626" w:rsidRPr="00AB6D83" w:rsidRDefault="007F1626" w:rsidP="00AB6D83">
            <w:pPr>
              <w:jc w:val="center"/>
            </w:pPr>
            <w:r w:rsidRPr="00AB6D83">
              <w:t>167.26</w:t>
            </w:r>
          </w:p>
        </w:tc>
      </w:tr>
      <w:tr w:rsidR="007F1626" w:rsidRPr="00AB6D83">
        <w:tc>
          <w:tcPr>
            <w:tcW w:w="828" w:type="dxa"/>
          </w:tcPr>
          <w:p w:rsidR="007F1626" w:rsidRPr="00AB6D83" w:rsidRDefault="007F1626" w:rsidP="00AB6D83"/>
        </w:tc>
        <w:tc>
          <w:tcPr>
            <w:tcW w:w="5940" w:type="dxa"/>
          </w:tcPr>
          <w:p w:rsidR="007F1626" w:rsidRPr="00AB6D83" w:rsidRDefault="007F1626" w:rsidP="00AB6D83">
            <w:r w:rsidRPr="00AB6D83">
              <w:t>Net</w:t>
            </w:r>
          </w:p>
        </w:tc>
        <w:tc>
          <w:tcPr>
            <w:tcW w:w="2088" w:type="dxa"/>
          </w:tcPr>
          <w:p w:rsidR="007F1626" w:rsidRPr="00AB6D83" w:rsidRDefault="007F1626" w:rsidP="00AB6D83">
            <w:pPr>
              <w:jc w:val="center"/>
            </w:pPr>
            <w:r w:rsidRPr="00AB6D83">
              <w:t>124.14</w:t>
            </w:r>
          </w:p>
        </w:tc>
      </w:tr>
      <w:tr w:rsidR="007F1626" w:rsidRPr="00AB6D83">
        <w:tc>
          <w:tcPr>
            <w:tcW w:w="828" w:type="dxa"/>
          </w:tcPr>
          <w:p w:rsidR="007F1626" w:rsidRPr="00AB6D83" w:rsidRDefault="007F1626" w:rsidP="00AB6D83">
            <w:pPr>
              <w:rPr>
                <w:b/>
              </w:rPr>
            </w:pPr>
            <w:r w:rsidRPr="00AB6D83">
              <w:rPr>
                <w:b/>
              </w:rPr>
              <w:t>5.</w:t>
            </w:r>
          </w:p>
        </w:tc>
        <w:tc>
          <w:tcPr>
            <w:tcW w:w="5940" w:type="dxa"/>
          </w:tcPr>
          <w:p w:rsidR="007F1626" w:rsidRPr="00AB6D83" w:rsidRDefault="0060089C" w:rsidP="00AB6D83">
            <w:pPr>
              <w:rPr>
                <w:b/>
                <w:bCs/>
              </w:rPr>
            </w:pPr>
            <w:r>
              <w:rPr>
                <w:b/>
                <w:bCs/>
              </w:rPr>
              <w:t>Total Consolidated Fund (Net)</w:t>
            </w:r>
          </w:p>
          <w:p w:rsidR="007F1626" w:rsidRPr="00AB6D83" w:rsidRDefault="007F1626" w:rsidP="00AB6D83">
            <w:r w:rsidRPr="00AB6D83">
              <w:t>(No. 1 to 4 above)</w:t>
            </w:r>
          </w:p>
        </w:tc>
        <w:tc>
          <w:tcPr>
            <w:tcW w:w="2088" w:type="dxa"/>
          </w:tcPr>
          <w:p w:rsidR="007F1626" w:rsidRPr="00AB6D83" w:rsidRDefault="007F1626" w:rsidP="00AB6D83">
            <w:pPr>
              <w:jc w:val="center"/>
            </w:pPr>
            <w:r w:rsidRPr="00AB6D83">
              <w:t>(-)3001.55</w:t>
            </w:r>
          </w:p>
        </w:tc>
      </w:tr>
      <w:tr w:rsidR="007F1626" w:rsidRPr="00AB6D83">
        <w:tc>
          <w:tcPr>
            <w:tcW w:w="828" w:type="dxa"/>
          </w:tcPr>
          <w:p w:rsidR="007F1626" w:rsidRPr="00AB6D83" w:rsidRDefault="007F1626" w:rsidP="00AB6D83">
            <w:pPr>
              <w:rPr>
                <w:b/>
              </w:rPr>
            </w:pPr>
            <w:r w:rsidRPr="00AB6D83">
              <w:rPr>
                <w:b/>
              </w:rPr>
              <w:t>6.</w:t>
            </w:r>
          </w:p>
        </w:tc>
        <w:tc>
          <w:tcPr>
            <w:tcW w:w="5940" w:type="dxa"/>
          </w:tcPr>
          <w:p w:rsidR="007F1626" w:rsidRPr="00AB6D83" w:rsidRDefault="0060089C" w:rsidP="00AB6D83">
            <w:pPr>
              <w:rPr>
                <w:b/>
                <w:bCs/>
              </w:rPr>
            </w:pPr>
            <w:r>
              <w:rPr>
                <w:b/>
                <w:bCs/>
              </w:rPr>
              <w:t>Public Account (Net)</w:t>
            </w:r>
          </w:p>
          <w:p w:rsidR="007F1626" w:rsidRPr="00AB6D83" w:rsidRDefault="007F1626" w:rsidP="00AB6D83">
            <w:r w:rsidRPr="00AB6D83">
              <w:t>(GPF, GIS, Calamity Relief Fund, Civil Deposits etc.)</w:t>
            </w:r>
            <w:r w:rsidRPr="00AB6D83">
              <w:rPr>
                <w:b/>
                <w:bCs/>
              </w:rPr>
              <w:tab/>
              <w:t xml:space="preserve">        </w:t>
            </w:r>
          </w:p>
        </w:tc>
        <w:tc>
          <w:tcPr>
            <w:tcW w:w="2088" w:type="dxa"/>
          </w:tcPr>
          <w:p w:rsidR="007F1626" w:rsidRPr="00AB6D83" w:rsidRDefault="007F1626" w:rsidP="00AB6D83">
            <w:pPr>
              <w:jc w:val="center"/>
            </w:pPr>
            <w:r w:rsidRPr="00AB6D83">
              <w:t>3046.43</w:t>
            </w:r>
          </w:p>
        </w:tc>
      </w:tr>
      <w:tr w:rsidR="007F1626" w:rsidRPr="00AB6D83">
        <w:tc>
          <w:tcPr>
            <w:tcW w:w="828" w:type="dxa"/>
          </w:tcPr>
          <w:p w:rsidR="007F1626" w:rsidRPr="00AB6D83" w:rsidRDefault="007F1626" w:rsidP="00AB6D83">
            <w:pPr>
              <w:rPr>
                <w:b/>
              </w:rPr>
            </w:pPr>
            <w:r w:rsidRPr="00AB6D83">
              <w:rPr>
                <w:b/>
              </w:rPr>
              <w:t>7.</w:t>
            </w:r>
          </w:p>
        </w:tc>
        <w:tc>
          <w:tcPr>
            <w:tcW w:w="5940" w:type="dxa"/>
          </w:tcPr>
          <w:p w:rsidR="007F1626" w:rsidRPr="00AB6D83" w:rsidRDefault="007F1626" w:rsidP="00AB6D83">
            <w:r w:rsidRPr="00AB6D83">
              <w:rPr>
                <w:b/>
                <w:bCs/>
              </w:rPr>
              <w:t>Total Transaction (5+6</w:t>
            </w:r>
            <w:r w:rsidR="0060089C">
              <w:rPr>
                <w:b/>
                <w:bCs/>
              </w:rPr>
              <w:t>)</w:t>
            </w:r>
          </w:p>
        </w:tc>
        <w:tc>
          <w:tcPr>
            <w:tcW w:w="2088" w:type="dxa"/>
          </w:tcPr>
          <w:p w:rsidR="007F1626" w:rsidRPr="00AB6D83" w:rsidRDefault="007F1626" w:rsidP="00AB6D83">
            <w:pPr>
              <w:jc w:val="center"/>
            </w:pPr>
            <w:r w:rsidRPr="00AB6D83">
              <w:t>44.88</w:t>
            </w:r>
          </w:p>
        </w:tc>
      </w:tr>
      <w:tr w:rsidR="007F1626" w:rsidRPr="00AB6D83">
        <w:tc>
          <w:tcPr>
            <w:tcW w:w="828" w:type="dxa"/>
          </w:tcPr>
          <w:p w:rsidR="007F1626" w:rsidRPr="00AB6D83" w:rsidRDefault="007F1626" w:rsidP="00AB6D83">
            <w:pPr>
              <w:rPr>
                <w:b/>
              </w:rPr>
            </w:pPr>
            <w:r w:rsidRPr="00AB6D83">
              <w:rPr>
                <w:b/>
              </w:rPr>
              <w:t>8.</w:t>
            </w:r>
          </w:p>
        </w:tc>
        <w:tc>
          <w:tcPr>
            <w:tcW w:w="5940" w:type="dxa"/>
          </w:tcPr>
          <w:p w:rsidR="007F1626" w:rsidRPr="00AB6D83" w:rsidRDefault="007F1626" w:rsidP="00AB6D83">
            <w:r w:rsidRPr="00AB6D83">
              <w:rPr>
                <w:b/>
                <w:bCs/>
              </w:rPr>
              <w:t>Opening Balance</w:t>
            </w:r>
          </w:p>
        </w:tc>
        <w:tc>
          <w:tcPr>
            <w:tcW w:w="2088" w:type="dxa"/>
          </w:tcPr>
          <w:p w:rsidR="007F1626" w:rsidRPr="00AB6D83" w:rsidRDefault="007F1626" w:rsidP="00AB6D83">
            <w:pPr>
              <w:jc w:val="center"/>
            </w:pPr>
            <w:r w:rsidRPr="00AB6D83">
              <w:t>(-)  397.56</w:t>
            </w:r>
          </w:p>
        </w:tc>
      </w:tr>
      <w:tr w:rsidR="007F1626" w:rsidRPr="00AB6D83">
        <w:tc>
          <w:tcPr>
            <w:tcW w:w="828" w:type="dxa"/>
          </w:tcPr>
          <w:p w:rsidR="007F1626" w:rsidRPr="00AB6D83" w:rsidRDefault="007F1626" w:rsidP="00AB6D83">
            <w:pPr>
              <w:rPr>
                <w:b/>
              </w:rPr>
            </w:pPr>
            <w:r w:rsidRPr="00AB6D83">
              <w:rPr>
                <w:b/>
              </w:rPr>
              <w:t>9.</w:t>
            </w:r>
          </w:p>
        </w:tc>
        <w:tc>
          <w:tcPr>
            <w:tcW w:w="5940" w:type="dxa"/>
          </w:tcPr>
          <w:p w:rsidR="007F1626" w:rsidRPr="00AB6D83" w:rsidRDefault="007F1626" w:rsidP="00AB6D83">
            <w:r w:rsidRPr="00AB6D83">
              <w:rPr>
                <w:b/>
                <w:bCs/>
              </w:rPr>
              <w:t>Closing Balance</w:t>
            </w:r>
          </w:p>
        </w:tc>
        <w:tc>
          <w:tcPr>
            <w:tcW w:w="2088" w:type="dxa"/>
          </w:tcPr>
          <w:p w:rsidR="007F1626" w:rsidRPr="00AB6D83" w:rsidRDefault="007F1626" w:rsidP="00AB6D83">
            <w:pPr>
              <w:jc w:val="center"/>
            </w:pPr>
            <w:r w:rsidRPr="00AB6D83">
              <w:t>(-)  352.68</w:t>
            </w:r>
          </w:p>
        </w:tc>
      </w:tr>
    </w:tbl>
    <w:p w:rsidR="00A71AC0" w:rsidRDefault="00A71AC0" w:rsidP="00290524">
      <w:pPr>
        <w:spacing w:line="360" w:lineRule="auto"/>
        <w:jc w:val="both"/>
        <w:rPr>
          <w:b/>
          <w:bCs/>
        </w:rPr>
      </w:pPr>
    </w:p>
    <w:p w:rsidR="00290524" w:rsidRPr="00B74FDF" w:rsidRDefault="00290524" w:rsidP="00290524">
      <w:pPr>
        <w:spacing w:line="360" w:lineRule="auto"/>
        <w:jc w:val="both"/>
        <w:rPr>
          <w:b/>
          <w:bCs/>
        </w:rPr>
      </w:pPr>
      <w:r w:rsidRPr="00B74FDF">
        <w:rPr>
          <w:b/>
          <w:bCs/>
        </w:rPr>
        <w:lastRenderedPageBreak/>
        <w:t>State Finances</w:t>
      </w:r>
    </w:p>
    <w:p w:rsidR="00290524" w:rsidRPr="00B74FDF" w:rsidRDefault="004C1940" w:rsidP="00290524">
      <w:pPr>
        <w:jc w:val="both"/>
        <w:rPr>
          <w:bCs/>
        </w:rPr>
      </w:pPr>
      <w:r w:rsidRPr="00B74FDF">
        <w:rPr>
          <w:bCs/>
        </w:rPr>
        <w:tab/>
      </w:r>
      <w:r w:rsidRPr="00B74FDF">
        <w:rPr>
          <w:bCs/>
        </w:rPr>
        <w:tab/>
      </w:r>
      <w:r w:rsidR="00290524" w:rsidRPr="00B74FDF">
        <w:rPr>
          <w:bCs/>
        </w:rPr>
        <w:t xml:space="preserve">Major Fiscal </w:t>
      </w:r>
      <w:r w:rsidR="00B83CC0" w:rsidRPr="00B74FDF">
        <w:rPr>
          <w:bCs/>
        </w:rPr>
        <w:t>parameters which show</w:t>
      </w:r>
      <w:r w:rsidR="00290524" w:rsidRPr="00B74FDF">
        <w:rPr>
          <w:bCs/>
        </w:rPr>
        <w:t xml:space="preserve"> the fiscal health of the State are as under:</w:t>
      </w:r>
    </w:p>
    <w:p w:rsidR="00D00FC9" w:rsidRPr="00B74FDF" w:rsidRDefault="00D00FC9" w:rsidP="00D00FC9">
      <w:pPr>
        <w:jc w:val="both"/>
      </w:pPr>
      <w:r w:rsidRPr="00B74FDF">
        <w:tab/>
      </w:r>
      <w:r w:rsidRPr="00B74FDF">
        <w:tab/>
      </w:r>
      <w:r w:rsidRPr="00B74FDF">
        <w:tab/>
      </w:r>
      <w:r w:rsidRPr="00B74FDF">
        <w:tab/>
      </w:r>
      <w:r w:rsidRPr="00B74FDF">
        <w:tab/>
      </w:r>
      <w:r w:rsidRPr="00B74FDF">
        <w:tab/>
        <w:t>(Rs. in crores)</w:t>
      </w:r>
    </w:p>
    <w:tbl>
      <w:tblPr>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3582"/>
        <w:gridCol w:w="1425"/>
        <w:gridCol w:w="1482"/>
        <w:gridCol w:w="1368"/>
      </w:tblGrid>
      <w:tr w:rsidR="00900973" w:rsidRPr="00C91621">
        <w:tc>
          <w:tcPr>
            <w:tcW w:w="630" w:type="dxa"/>
          </w:tcPr>
          <w:p w:rsidR="00900973" w:rsidRPr="00C91621" w:rsidRDefault="00900973" w:rsidP="008061F5">
            <w:pPr>
              <w:jc w:val="center"/>
              <w:rPr>
                <w:b/>
                <w:bCs/>
              </w:rPr>
            </w:pPr>
            <w:r w:rsidRPr="00C91621">
              <w:rPr>
                <w:b/>
                <w:bCs/>
              </w:rPr>
              <w:t>Sr. No.</w:t>
            </w:r>
          </w:p>
        </w:tc>
        <w:tc>
          <w:tcPr>
            <w:tcW w:w="3582" w:type="dxa"/>
          </w:tcPr>
          <w:p w:rsidR="00900973" w:rsidRPr="00C91621" w:rsidRDefault="00900973" w:rsidP="008061F5">
            <w:pPr>
              <w:jc w:val="center"/>
              <w:rPr>
                <w:b/>
                <w:bCs/>
              </w:rPr>
            </w:pPr>
            <w:r w:rsidRPr="00C91621">
              <w:rPr>
                <w:b/>
                <w:bCs/>
              </w:rPr>
              <w:t>Description</w:t>
            </w:r>
          </w:p>
          <w:p w:rsidR="00900973" w:rsidRPr="00C91621" w:rsidRDefault="00900973" w:rsidP="008061F5">
            <w:pPr>
              <w:jc w:val="center"/>
              <w:rPr>
                <w:b/>
                <w:bCs/>
              </w:rPr>
            </w:pPr>
          </w:p>
        </w:tc>
        <w:tc>
          <w:tcPr>
            <w:tcW w:w="1425" w:type="dxa"/>
          </w:tcPr>
          <w:p w:rsidR="00900973" w:rsidRPr="00C91621" w:rsidRDefault="00900973" w:rsidP="008061F5">
            <w:pPr>
              <w:jc w:val="center"/>
              <w:rPr>
                <w:b/>
                <w:bCs/>
              </w:rPr>
            </w:pPr>
            <w:r w:rsidRPr="00C91621">
              <w:rPr>
                <w:b/>
                <w:bCs/>
              </w:rPr>
              <w:t>2007-08 (Accounts)</w:t>
            </w:r>
          </w:p>
        </w:tc>
        <w:tc>
          <w:tcPr>
            <w:tcW w:w="1482" w:type="dxa"/>
          </w:tcPr>
          <w:p w:rsidR="00900973" w:rsidRPr="00C91621" w:rsidRDefault="00900973" w:rsidP="008061F5">
            <w:pPr>
              <w:jc w:val="center"/>
              <w:rPr>
                <w:b/>
                <w:bCs/>
              </w:rPr>
            </w:pPr>
            <w:r w:rsidRPr="00C91621">
              <w:rPr>
                <w:b/>
                <w:bCs/>
              </w:rPr>
              <w:t>2008-09</w:t>
            </w:r>
          </w:p>
          <w:p w:rsidR="00900973" w:rsidRPr="00C91621" w:rsidRDefault="00900973" w:rsidP="00E84AB9">
            <w:pPr>
              <w:jc w:val="center"/>
              <w:rPr>
                <w:b/>
                <w:bCs/>
              </w:rPr>
            </w:pPr>
            <w:r w:rsidRPr="00C91621">
              <w:rPr>
                <w:b/>
                <w:bCs/>
              </w:rPr>
              <w:t>(RE)</w:t>
            </w:r>
          </w:p>
        </w:tc>
        <w:tc>
          <w:tcPr>
            <w:tcW w:w="1368" w:type="dxa"/>
          </w:tcPr>
          <w:p w:rsidR="00900973" w:rsidRPr="00C91621" w:rsidRDefault="00900973" w:rsidP="00E84AB9">
            <w:pPr>
              <w:jc w:val="center"/>
              <w:rPr>
                <w:b/>
                <w:bCs/>
              </w:rPr>
            </w:pPr>
            <w:r w:rsidRPr="00C91621">
              <w:rPr>
                <w:b/>
                <w:bCs/>
              </w:rPr>
              <w:t>2009-10</w:t>
            </w:r>
          </w:p>
          <w:p w:rsidR="00900973" w:rsidRPr="00C91621" w:rsidRDefault="00900973" w:rsidP="00E84AB9">
            <w:pPr>
              <w:jc w:val="center"/>
              <w:rPr>
                <w:b/>
                <w:bCs/>
              </w:rPr>
            </w:pPr>
            <w:r w:rsidRPr="00C91621">
              <w:rPr>
                <w:b/>
                <w:bCs/>
              </w:rPr>
              <w:t>(BE)</w:t>
            </w:r>
          </w:p>
        </w:tc>
      </w:tr>
      <w:tr w:rsidR="00900973" w:rsidRPr="00B74FDF">
        <w:tc>
          <w:tcPr>
            <w:tcW w:w="630" w:type="dxa"/>
          </w:tcPr>
          <w:p w:rsidR="00900973" w:rsidRPr="00B74FDF" w:rsidRDefault="00900973" w:rsidP="008061F5">
            <w:pPr>
              <w:jc w:val="both"/>
            </w:pPr>
            <w:r w:rsidRPr="00B74FDF">
              <w:t>1.</w:t>
            </w:r>
          </w:p>
        </w:tc>
        <w:tc>
          <w:tcPr>
            <w:tcW w:w="3582" w:type="dxa"/>
          </w:tcPr>
          <w:p w:rsidR="00900973" w:rsidRPr="00B74FDF" w:rsidRDefault="00900973" w:rsidP="008061F5">
            <w:pPr>
              <w:jc w:val="both"/>
            </w:pPr>
            <w:r w:rsidRPr="00B74FDF">
              <w:t>Revenue Deficit</w:t>
            </w:r>
          </w:p>
        </w:tc>
        <w:tc>
          <w:tcPr>
            <w:tcW w:w="1425" w:type="dxa"/>
          </w:tcPr>
          <w:p w:rsidR="00900973" w:rsidRPr="00B74FDF" w:rsidRDefault="00900973" w:rsidP="008061F5">
            <w:pPr>
              <w:jc w:val="right"/>
            </w:pPr>
            <w:r w:rsidRPr="00B74FDF">
              <w:t>3823.24</w:t>
            </w:r>
          </w:p>
        </w:tc>
        <w:tc>
          <w:tcPr>
            <w:tcW w:w="1482" w:type="dxa"/>
          </w:tcPr>
          <w:p w:rsidR="00900973" w:rsidRPr="00B74FDF" w:rsidRDefault="00900973" w:rsidP="008061F5">
            <w:pPr>
              <w:jc w:val="right"/>
            </w:pPr>
            <w:r w:rsidRPr="00B74FDF">
              <w:t>3811.64</w:t>
            </w:r>
          </w:p>
        </w:tc>
        <w:tc>
          <w:tcPr>
            <w:tcW w:w="1368" w:type="dxa"/>
          </w:tcPr>
          <w:p w:rsidR="00900973" w:rsidRPr="00B74FDF" w:rsidRDefault="00900973" w:rsidP="008061F5">
            <w:pPr>
              <w:jc w:val="right"/>
            </w:pPr>
            <w:r w:rsidRPr="00B74FDF">
              <w:t>4233.92</w:t>
            </w:r>
          </w:p>
        </w:tc>
      </w:tr>
      <w:tr w:rsidR="00900973" w:rsidRPr="00B74FDF">
        <w:tc>
          <w:tcPr>
            <w:tcW w:w="630" w:type="dxa"/>
          </w:tcPr>
          <w:p w:rsidR="00900973" w:rsidRPr="00B74FDF" w:rsidRDefault="00900973" w:rsidP="008061F5">
            <w:pPr>
              <w:jc w:val="both"/>
            </w:pPr>
            <w:r w:rsidRPr="00B74FDF">
              <w:t>2.</w:t>
            </w:r>
          </w:p>
        </w:tc>
        <w:tc>
          <w:tcPr>
            <w:tcW w:w="3582" w:type="dxa"/>
          </w:tcPr>
          <w:p w:rsidR="00900973" w:rsidRPr="00B74FDF" w:rsidRDefault="00900973" w:rsidP="008061F5">
            <w:pPr>
              <w:jc w:val="both"/>
            </w:pPr>
            <w:r w:rsidRPr="00B74FDF">
              <w:t>Revenue Deficit as percentage of GSDP</w:t>
            </w:r>
          </w:p>
        </w:tc>
        <w:tc>
          <w:tcPr>
            <w:tcW w:w="1425" w:type="dxa"/>
          </w:tcPr>
          <w:p w:rsidR="00900973" w:rsidRPr="00B74FDF" w:rsidRDefault="00900973" w:rsidP="008061F5">
            <w:pPr>
              <w:jc w:val="right"/>
            </w:pPr>
            <w:r w:rsidRPr="00B74FDF">
              <w:t>2.76</w:t>
            </w:r>
          </w:p>
        </w:tc>
        <w:tc>
          <w:tcPr>
            <w:tcW w:w="1482" w:type="dxa"/>
          </w:tcPr>
          <w:p w:rsidR="00900973" w:rsidRPr="00B74FDF" w:rsidRDefault="00900973" w:rsidP="008061F5">
            <w:pPr>
              <w:jc w:val="right"/>
            </w:pPr>
            <w:r w:rsidRPr="00B74FDF">
              <w:t>2.48</w:t>
            </w:r>
          </w:p>
        </w:tc>
        <w:tc>
          <w:tcPr>
            <w:tcW w:w="1368" w:type="dxa"/>
          </w:tcPr>
          <w:p w:rsidR="00900973" w:rsidRPr="00B74FDF" w:rsidRDefault="00900973" w:rsidP="008061F5">
            <w:pPr>
              <w:jc w:val="right"/>
            </w:pPr>
            <w:r w:rsidRPr="00B74FDF">
              <w:t>2.49</w:t>
            </w:r>
          </w:p>
        </w:tc>
      </w:tr>
      <w:tr w:rsidR="00900973" w:rsidRPr="00B74FDF">
        <w:tc>
          <w:tcPr>
            <w:tcW w:w="630" w:type="dxa"/>
          </w:tcPr>
          <w:p w:rsidR="00900973" w:rsidRPr="00B74FDF" w:rsidRDefault="00900973" w:rsidP="008061F5">
            <w:pPr>
              <w:jc w:val="both"/>
            </w:pPr>
            <w:r w:rsidRPr="00B74FDF">
              <w:t>3.</w:t>
            </w:r>
          </w:p>
        </w:tc>
        <w:tc>
          <w:tcPr>
            <w:tcW w:w="3582" w:type="dxa"/>
          </w:tcPr>
          <w:p w:rsidR="00900973" w:rsidRPr="00B74FDF" w:rsidRDefault="00900973" w:rsidP="008061F5">
            <w:pPr>
              <w:jc w:val="both"/>
            </w:pPr>
            <w:r w:rsidRPr="00B74FDF">
              <w:t>Revenue Deficit as percentage of Revenue Receipts</w:t>
            </w:r>
          </w:p>
        </w:tc>
        <w:tc>
          <w:tcPr>
            <w:tcW w:w="1425" w:type="dxa"/>
          </w:tcPr>
          <w:p w:rsidR="00900973" w:rsidRPr="00B74FDF" w:rsidRDefault="00900973" w:rsidP="008061F5">
            <w:pPr>
              <w:jc w:val="right"/>
            </w:pPr>
            <w:r w:rsidRPr="00B74FDF">
              <w:t>19.87</w:t>
            </w:r>
          </w:p>
        </w:tc>
        <w:tc>
          <w:tcPr>
            <w:tcW w:w="1482" w:type="dxa"/>
          </w:tcPr>
          <w:p w:rsidR="00900973" w:rsidRPr="00B74FDF" w:rsidRDefault="00900973" w:rsidP="008061F5">
            <w:pPr>
              <w:jc w:val="right"/>
            </w:pPr>
            <w:r w:rsidRPr="00B74FDF">
              <w:t>16.63</w:t>
            </w:r>
          </w:p>
        </w:tc>
        <w:tc>
          <w:tcPr>
            <w:tcW w:w="1368" w:type="dxa"/>
          </w:tcPr>
          <w:p w:rsidR="00900973" w:rsidRPr="00B74FDF" w:rsidRDefault="00900973" w:rsidP="008061F5">
            <w:pPr>
              <w:jc w:val="right"/>
            </w:pPr>
            <w:r w:rsidRPr="00B74FDF">
              <w:t>16.24</w:t>
            </w:r>
          </w:p>
        </w:tc>
      </w:tr>
      <w:tr w:rsidR="00900973" w:rsidRPr="00B74FDF">
        <w:tc>
          <w:tcPr>
            <w:tcW w:w="630" w:type="dxa"/>
          </w:tcPr>
          <w:p w:rsidR="00900973" w:rsidRPr="00B74FDF" w:rsidRDefault="00900973" w:rsidP="008061F5">
            <w:pPr>
              <w:jc w:val="both"/>
            </w:pPr>
            <w:r w:rsidRPr="00B74FDF">
              <w:t>4.</w:t>
            </w:r>
          </w:p>
        </w:tc>
        <w:tc>
          <w:tcPr>
            <w:tcW w:w="3582" w:type="dxa"/>
          </w:tcPr>
          <w:p w:rsidR="00900973" w:rsidRPr="00B74FDF" w:rsidRDefault="00900973" w:rsidP="008061F5">
            <w:pPr>
              <w:jc w:val="both"/>
            </w:pPr>
            <w:r w:rsidRPr="00B74FDF">
              <w:t>Fiscal Deficit</w:t>
            </w:r>
          </w:p>
        </w:tc>
        <w:tc>
          <w:tcPr>
            <w:tcW w:w="1425" w:type="dxa"/>
          </w:tcPr>
          <w:p w:rsidR="00900973" w:rsidRPr="00B74FDF" w:rsidRDefault="00900973" w:rsidP="008061F5">
            <w:pPr>
              <w:jc w:val="right"/>
            </w:pPr>
            <w:r w:rsidRPr="00B74FDF">
              <w:t>4603.83</w:t>
            </w:r>
          </w:p>
        </w:tc>
        <w:tc>
          <w:tcPr>
            <w:tcW w:w="1482" w:type="dxa"/>
          </w:tcPr>
          <w:p w:rsidR="00900973" w:rsidRPr="00B74FDF" w:rsidRDefault="00900973" w:rsidP="008061F5">
            <w:pPr>
              <w:jc w:val="right"/>
            </w:pPr>
            <w:r w:rsidRPr="00B74FDF">
              <w:t>6855.64</w:t>
            </w:r>
          </w:p>
        </w:tc>
        <w:tc>
          <w:tcPr>
            <w:tcW w:w="1368" w:type="dxa"/>
          </w:tcPr>
          <w:p w:rsidR="00900973" w:rsidRPr="00B74FDF" w:rsidRDefault="00900973" w:rsidP="008061F5">
            <w:pPr>
              <w:jc w:val="right"/>
            </w:pPr>
            <w:r w:rsidRPr="00B74FDF">
              <w:t>7659.93</w:t>
            </w:r>
          </w:p>
        </w:tc>
      </w:tr>
      <w:tr w:rsidR="00900973" w:rsidRPr="00B74FDF">
        <w:tc>
          <w:tcPr>
            <w:tcW w:w="630" w:type="dxa"/>
          </w:tcPr>
          <w:p w:rsidR="00900973" w:rsidRPr="00B74FDF" w:rsidRDefault="00900973" w:rsidP="008061F5">
            <w:pPr>
              <w:jc w:val="both"/>
            </w:pPr>
            <w:r w:rsidRPr="00B74FDF">
              <w:t>5.</w:t>
            </w:r>
          </w:p>
        </w:tc>
        <w:tc>
          <w:tcPr>
            <w:tcW w:w="3582" w:type="dxa"/>
          </w:tcPr>
          <w:p w:rsidR="00900973" w:rsidRPr="00B74FDF" w:rsidRDefault="00900973" w:rsidP="008061F5">
            <w:pPr>
              <w:jc w:val="both"/>
            </w:pPr>
            <w:r w:rsidRPr="00B74FDF">
              <w:t>Fiscal Deficit as percentage of GSDP</w:t>
            </w:r>
          </w:p>
        </w:tc>
        <w:tc>
          <w:tcPr>
            <w:tcW w:w="1425" w:type="dxa"/>
          </w:tcPr>
          <w:p w:rsidR="00900973" w:rsidRPr="00B74FDF" w:rsidRDefault="00900973" w:rsidP="008061F5">
            <w:pPr>
              <w:jc w:val="right"/>
            </w:pPr>
            <w:r w:rsidRPr="00B74FDF">
              <w:t>3.32</w:t>
            </w:r>
          </w:p>
        </w:tc>
        <w:tc>
          <w:tcPr>
            <w:tcW w:w="1482" w:type="dxa"/>
          </w:tcPr>
          <w:p w:rsidR="00900973" w:rsidRPr="00B74FDF" w:rsidRDefault="00900973" w:rsidP="008061F5">
            <w:pPr>
              <w:jc w:val="right"/>
            </w:pPr>
            <w:r w:rsidRPr="00B74FDF">
              <w:t>4.46</w:t>
            </w:r>
          </w:p>
        </w:tc>
        <w:tc>
          <w:tcPr>
            <w:tcW w:w="1368" w:type="dxa"/>
          </w:tcPr>
          <w:p w:rsidR="00900973" w:rsidRPr="00B74FDF" w:rsidRDefault="00900973" w:rsidP="008061F5">
            <w:pPr>
              <w:jc w:val="right"/>
            </w:pPr>
            <w:r w:rsidRPr="00B74FDF">
              <w:t>4.50</w:t>
            </w:r>
          </w:p>
        </w:tc>
      </w:tr>
      <w:tr w:rsidR="00900973" w:rsidRPr="00B74FDF">
        <w:tc>
          <w:tcPr>
            <w:tcW w:w="630" w:type="dxa"/>
          </w:tcPr>
          <w:p w:rsidR="00900973" w:rsidRPr="00B74FDF" w:rsidRDefault="00900973" w:rsidP="008061F5">
            <w:pPr>
              <w:jc w:val="both"/>
            </w:pPr>
            <w:r w:rsidRPr="00B74FDF">
              <w:t>6.</w:t>
            </w:r>
          </w:p>
        </w:tc>
        <w:tc>
          <w:tcPr>
            <w:tcW w:w="3582" w:type="dxa"/>
          </w:tcPr>
          <w:p w:rsidR="00900973" w:rsidRPr="00B74FDF" w:rsidRDefault="00900973" w:rsidP="008061F5">
            <w:pPr>
              <w:jc w:val="both"/>
            </w:pPr>
            <w:r w:rsidRPr="00B74FDF">
              <w:t>Total Outstanding Debt</w:t>
            </w:r>
          </w:p>
        </w:tc>
        <w:tc>
          <w:tcPr>
            <w:tcW w:w="1425" w:type="dxa"/>
          </w:tcPr>
          <w:p w:rsidR="00900973" w:rsidRPr="00B74FDF" w:rsidRDefault="00900973" w:rsidP="008061F5">
            <w:pPr>
              <w:jc w:val="right"/>
            </w:pPr>
            <w:r w:rsidRPr="00B74FDF">
              <w:t>52923</w:t>
            </w:r>
          </w:p>
        </w:tc>
        <w:tc>
          <w:tcPr>
            <w:tcW w:w="1482" w:type="dxa"/>
          </w:tcPr>
          <w:p w:rsidR="00900973" w:rsidRPr="00B74FDF" w:rsidRDefault="00900973" w:rsidP="008061F5">
            <w:pPr>
              <w:jc w:val="right"/>
            </w:pPr>
            <w:r w:rsidRPr="00B74FDF">
              <w:t>57726</w:t>
            </w:r>
          </w:p>
        </w:tc>
        <w:tc>
          <w:tcPr>
            <w:tcW w:w="1368" w:type="dxa"/>
          </w:tcPr>
          <w:p w:rsidR="00900973" w:rsidRPr="00B74FDF" w:rsidRDefault="00900973" w:rsidP="008061F5">
            <w:pPr>
              <w:jc w:val="right"/>
            </w:pPr>
            <w:r w:rsidRPr="00B74FDF">
              <w:t>63217</w:t>
            </w:r>
          </w:p>
        </w:tc>
      </w:tr>
      <w:tr w:rsidR="00900973" w:rsidRPr="00B74FDF">
        <w:tc>
          <w:tcPr>
            <w:tcW w:w="630" w:type="dxa"/>
          </w:tcPr>
          <w:p w:rsidR="00900973" w:rsidRPr="00B74FDF" w:rsidRDefault="00900973" w:rsidP="008061F5">
            <w:pPr>
              <w:jc w:val="both"/>
            </w:pPr>
            <w:r w:rsidRPr="00B74FDF">
              <w:t>7.</w:t>
            </w:r>
          </w:p>
        </w:tc>
        <w:tc>
          <w:tcPr>
            <w:tcW w:w="3582" w:type="dxa"/>
          </w:tcPr>
          <w:p w:rsidR="00900973" w:rsidRPr="00B74FDF" w:rsidRDefault="00900973" w:rsidP="008061F5">
            <w:pPr>
              <w:jc w:val="both"/>
            </w:pPr>
            <w:r w:rsidRPr="00B74FDF">
              <w:t>Debt Stock as percentage of Revenue Receipts (Lotteries Net)</w:t>
            </w:r>
          </w:p>
        </w:tc>
        <w:tc>
          <w:tcPr>
            <w:tcW w:w="1425" w:type="dxa"/>
          </w:tcPr>
          <w:p w:rsidR="00900973" w:rsidRPr="00B74FDF" w:rsidRDefault="00900973" w:rsidP="008061F5">
            <w:pPr>
              <w:jc w:val="right"/>
            </w:pPr>
            <w:r w:rsidRPr="00B74FDF">
              <w:t>335.86</w:t>
            </w:r>
          </w:p>
        </w:tc>
        <w:tc>
          <w:tcPr>
            <w:tcW w:w="1482" w:type="dxa"/>
          </w:tcPr>
          <w:p w:rsidR="00900973" w:rsidRPr="00B74FDF" w:rsidRDefault="00900973" w:rsidP="008061F5">
            <w:pPr>
              <w:jc w:val="right"/>
            </w:pPr>
            <w:r w:rsidRPr="00B74FDF">
              <w:t>299.80</w:t>
            </w:r>
          </w:p>
        </w:tc>
        <w:tc>
          <w:tcPr>
            <w:tcW w:w="1368" w:type="dxa"/>
          </w:tcPr>
          <w:p w:rsidR="00900973" w:rsidRPr="00B74FDF" w:rsidRDefault="00900973" w:rsidP="008061F5">
            <w:pPr>
              <w:jc w:val="right"/>
            </w:pPr>
            <w:r w:rsidRPr="00B74FDF">
              <w:t>282.44</w:t>
            </w:r>
          </w:p>
        </w:tc>
      </w:tr>
      <w:tr w:rsidR="00900973" w:rsidRPr="00B74FDF">
        <w:tc>
          <w:tcPr>
            <w:tcW w:w="630" w:type="dxa"/>
          </w:tcPr>
          <w:p w:rsidR="00900973" w:rsidRPr="00B74FDF" w:rsidRDefault="00900973" w:rsidP="008061F5">
            <w:pPr>
              <w:jc w:val="both"/>
            </w:pPr>
            <w:r w:rsidRPr="00B74FDF">
              <w:t>8.</w:t>
            </w:r>
          </w:p>
        </w:tc>
        <w:tc>
          <w:tcPr>
            <w:tcW w:w="3582" w:type="dxa"/>
          </w:tcPr>
          <w:p w:rsidR="00900973" w:rsidRPr="00B74FDF" w:rsidRDefault="00900973" w:rsidP="008061F5">
            <w:pPr>
              <w:jc w:val="both"/>
            </w:pPr>
            <w:r w:rsidRPr="00B74FDF">
              <w:t>Salaries, pensions and Interest Payments as percentage of revenue receipts (Lottery Net)</w:t>
            </w:r>
          </w:p>
        </w:tc>
        <w:tc>
          <w:tcPr>
            <w:tcW w:w="1425" w:type="dxa"/>
          </w:tcPr>
          <w:p w:rsidR="00900973" w:rsidRPr="00B74FDF" w:rsidRDefault="00900973" w:rsidP="008061F5">
            <w:pPr>
              <w:jc w:val="right"/>
            </w:pPr>
            <w:r w:rsidRPr="00B74FDF">
              <w:t>85.02</w:t>
            </w:r>
          </w:p>
        </w:tc>
        <w:tc>
          <w:tcPr>
            <w:tcW w:w="1482" w:type="dxa"/>
          </w:tcPr>
          <w:p w:rsidR="00900973" w:rsidRPr="00B74FDF" w:rsidRDefault="00900973" w:rsidP="008061F5">
            <w:pPr>
              <w:jc w:val="right"/>
            </w:pPr>
            <w:r w:rsidRPr="00B74FDF">
              <w:t>77.01</w:t>
            </w:r>
          </w:p>
        </w:tc>
        <w:tc>
          <w:tcPr>
            <w:tcW w:w="1368" w:type="dxa"/>
          </w:tcPr>
          <w:p w:rsidR="00900973" w:rsidRPr="00B74FDF" w:rsidRDefault="00900973" w:rsidP="008061F5">
            <w:pPr>
              <w:jc w:val="right"/>
            </w:pPr>
            <w:r w:rsidRPr="00B74FDF">
              <w:t>81.05</w:t>
            </w:r>
          </w:p>
        </w:tc>
      </w:tr>
    </w:tbl>
    <w:p w:rsidR="000E7DC4" w:rsidRPr="007709B1" w:rsidRDefault="005E4B0A" w:rsidP="007709B1">
      <w:pPr>
        <w:jc w:val="both"/>
      </w:pPr>
      <w:r w:rsidRPr="00B74FDF">
        <w:t xml:space="preserve"> </w:t>
      </w:r>
    </w:p>
    <w:p w:rsidR="00A242AE" w:rsidRPr="00B74FDF" w:rsidRDefault="004B74C4" w:rsidP="000E7DC4">
      <w:pPr>
        <w:spacing w:line="360" w:lineRule="auto"/>
        <w:jc w:val="both"/>
        <w:rPr>
          <w:bCs/>
        </w:rPr>
      </w:pPr>
      <w:r w:rsidRPr="00B74FDF">
        <w:t xml:space="preserve"> </w:t>
      </w:r>
    </w:p>
    <w:p w:rsidR="009E3CB9" w:rsidRPr="00B74FDF" w:rsidRDefault="009E3CB9" w:rsidP="009E3CB9">
      <w:pPr>
        <w:spacing w:line="360" w:lineRule="auto"/>
        <w:jc w:val="both"/>
        <w:rPr>
          <w:b/>
          <w:bCs/>
        </w:rPr>
      </w:pPr>
      <w:r w:rsidRPr="00B74FDF">
        <w:rPr>
          <w:b/>
          <w:bCs/>
        </w:rPr>
        <w:t>Annual Plan</w:t>
      </w:r>
    </w:p>
    <w:p w:rsidR="00CB2A38" w:rsidRPr="008D519A" w:rsidRDefault="008832DB" w:rsidP="00CB2A38">
      <w:pPr>
        <w:pStyle w:val="BodyText"/>
        <w:numPr>
          <w:ilvl w:val="0"/>
          <w:numId w:val="19"/>
        </w:numPr>
        <w:tabs>
          <w:tab w:val="clear" w:pos="1440"/>
        </w:tabs>
        <w:spacing w:line="360" w:lineRule="auto"/>
        <w:ind w:left="741" w:hanging="342"/>
        <w:jc w:val="both"/>
        <w:rPr>
          <w:b/>
          <w:bCs/>
        </w:rPr>
      </w:pPr>
      <w:r w:rsidRPr="008D519A">
        <w:rPr>
          <w:b/>
        </w:rPr>
        <w:t>The plan expenditure during 2008-09 was Rs. 6925 crore again</w:t>
      </w:r>
      <w:r w:rsidR="00F45D3E">
        <w:rPr>
          <w:b/>
        </w:rPr>
        <w:t>st an outlay of Rs. 6210 crore which is more than 111%.</w:t>
      </w:r>
    </w:p>
    <w:p w:rsidR="00E05E1C" w:rsidRPr="00B74FDF" w:rsidRDefault="008832DB" w:rsidP="00CB2A38">
      <w:pPr>
        <w:pStyle w:val="BodyText"/>
        <w:numPr>
          <w:ilvl w:val="0"/>
          <w:numId w:val="19"/>
        </w:numPr>
        <w:tabs>
          <w:tab w:val="clear" w:pos="1440"/>
        </w:tabs>
        <w:spacing w:line="360" w:lineRule="auto"/>
        <w:ind w:left="741" w:hanging="342"/>
        <w:jc w:val="both"/>
        <w:rPr>
          <w:bCs/>
        </w:rPr>
      </w:pPr>
      <w:r w:rsidRPr="008D519A">
        <w:rPr>
          <w:b/>
        </w:rPr>
        <w:t>The outlay for annual plan 2009-10 is Rs. 8625 crore, 39% higher than last year’s approved outlay.</w:t>
      </w:r>
      <w:r w:rsidR="00F45D3E">
        <w:t xml:space="preserve">  </w:t>
      </w:r>
      <w:r w:rsidR="00F45D3E" w:rsidRPr="00F45D3E">
        <w:rPr>
          <w:b/>
        </w:rPr>
        <w:t xml:space="preserve">This is largest Annual Plan so far approved for the State and will put </w:t>
      </w:r>
      <w:smartTag w:uri="urn:schemas-microsoft-com:office:smarttags" w:element="place">
        <w:r w:rsidR="00F45D3E" w:rsidRPr="00F45D3E">
          <w:rPr>
            <w:b/>
          </w:rPr>
          <w:t>Punjab</w:t>
        </w:r>
      </w:smartTag>
      <w:r w:rsidR="00F45D3E" w:rsidRPr="00F45D3E">
        <w:rPr>
          <w:b/>
        </w:rPr>
        <w:t xml:space="preserve"> on high growth path.</w:t>
      </w:r>
    </w:p>
    <w:p w:rsidR="00226031" w:rsidRPr="00B74FDF" w:rsidRDefault="008832DB" w:rsidP="00CB2A38">
      <w:pPr>
        <w:pStyle w:val="BodyText"/>
        <w:numPr>
          <w:ilvl w:val="0"/>
          <w:numId w:val="19"/>
        </w:numPr>
        <w:tabs>
          <w:tab w:val="clear" w:pos="1440"/>
        </w:tabs>
        <w:spacing w:line="360" w:lineRule="auto"/>
        <w:ind w:left="741" w:hanging="342"/>
        <w:jc w:val="both"/>
        <w:rPr>
          <w:bCs/>
        </w:rPr>
      </w:pPr>
      <w:r w:rsidRPr="00B74FDF">
        <w:rPr>
          <w:bCs/>
        </w:rPr>
        <w:t xml:space="preserve">30% of the total plan is earmarked for the energy sector having thrust towards power generation, distribution and up-gradation of transmission. </w:t>
      </w:r>
    </w:p>
    <w:p w:rsidR="00226031" w:rsidRPr="00B74FDF" w:rsidRDefault="008832DB" w:rsidP="00CB2A38">
      <w:pPr>
        <w:pStyle w:val="BodyText"/>
        <w:numPr>
          <w:ilvl w:val="0"/>
          <w:numId w:val="19"/>
        </w:numPr>
        <w:tabs>
          <w:tab w:val="clear" w:pos="1440"/>
        </w:tabs>
        <w:spacing w:line="360" w:lineRule="auto"/>
        <w:ind w:left="741" w:hanging="342"/>
        <w:jc w:val="both"/>
        <w:rPr>
          <w:bCs/>
        </w:rPr>
      </w:pPr>
      <w:r w:rsidRPr="00B74FDF">
        <w:rPr>
          <w:bCs/>
        </w:rPr>
        <w:t>The Social Services Sector with 26% of the plan outlay is the second priority sector with thrust on pensions to old and other sections of the society, skill development and employment generation, rural water supply schemes, urban development and welfare of weaker sections.</w:t>
      </w:r>
    </w:p>
    <w:p w:rsidR="009E3CB9" w:rsidRPr="002367D1" w:rsidRDefault="0093522B" w:rsidP="002367D1">
      <w:pPr>
        <w:pStyle w:val="BodyText"/>
        <w:jc w:val="both"/>
      </w:pPr>
      <w:r>
        <w:tab/>
      </w:r>
      <w:r w:rsidR="00226031" w:rsidRPr="00B74FDF">
        <w:t>The allocations for major sectors are as under:-</w:t>
      </w:r>
      <w:r w:rsidR="002367D1">
        <w:rPr>
          <w:b/>
        </w:rPr>
        <w:tab/>
      </w:r>
      <w:r w:rsidR="009E3CB9" w:rsidRPr="002367D1">
        <w:t>(Rs. Crore)</w:t>
      </w:r>
    </w:p>
    <w:tbl>
      <w:tblPr>
        <w:tblW w:w="9878" w:type="dxa"/>
        <w:jc w:val="center"/>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277"/>
        <w:gridCol w:w="2277"/>
        <w:gridCol w:w="1941"/>
        <w:gridCol w:w="236"/>
        <w:gridCol w:w="1869"/>
      </w:tblGrid>
      <w:tr w:rsidR="008423CD" w:rsidRPr="00B74FDF">
        <w:trPr>
          <w:cantSplit/>
          <w:trHeight w:val="440"/>
          <w:tblHeader/>
          <w:jc w:val="center"/>
        </w:trPr>
        <w:tc>
          <w:tcPr>
            <w:tcW w:w="1278" w:type="dxa"/>
            <w:vMerge w:val="restart"/>
            <w:vAlign w:val="center"/>
          </w:tcPr>
          <w:p w:rsidR="008423CD" w:rsidRPr="00B74FDF" w:rsidRDefault="008423CD" w:rsidP="008061F5">
            <w:pPr>
              <w:jc w:val="center"/>
              <w:rPr>
                <w:b/>
                <w:bCs/>
              </w:rPr>
            </w:pPr>
            <w:r w:rsidRPr="00B74FDF">
              <w:rPr>
                <w:b/>
                <w:bCs/>
              </w:rPr>
              <w:t>SN</w:t>
            </w:r>
          </w:p>
        </w:tc>
        <w:tc>
          <w:tcPr>
            <w:tcW w:w="2277" w:type="dxa"/>
            <w:vMerge w:val="restart"/>
          </w:tcPr>
          <w:p w:rsidR="008423CD" w:rsidRPr="00B74FDF" w:rsidRDefault="008423CD" w:rsidP="008061F5">
            <w:pPr>
              <w:jc w:val="center"/>
              <w:rPr>
                <w:b/>
                <w:bCs/>
              </w:rPr>
            </w:pPr>
          </w:p>
          <w:p w:rsidR="008423CD" w:rsidRPr="00B74FDF" w:rsidRDefault="008423CD" w:rsidP="008061F5">
            <w:pPr>
              <w:jc w:val="center"/>
              <w:rPr>
                <w:b/>
                <w:bCs/>
              </w:rPr>
            </w:pPr>
            <w:r w:rsidRPr="00B74FDF">
              <w:rPr>
                <w:b/>
                <w:bCs/>
              </w:rPr>
              <w:t>Sector</w:t>
            </w:r>
          </w:p>
        </w:tc>
        <w:tc>
          <w:tcPr>
            <w:tcW w:w="2277" w:type="dxa"/>
            <w:vMerge w:val="restart"/>
            <w:vAlign w:val="center"/>
          </w:tcPr>
          <w:p w:rsidR="008423CD" w:rsidRPr="00B74FDF" w:rsidRDefault="008423CD" w:rsidP="008061F5">
            <w:pPr>
              <w:jc w:val="center"/>
              <w:rPr>
                <w:b/>
                <w:bCs/>
              </w:rPr>
            </w:pPr>
            <w:r w:rsidRPr="00B74FDF">
              <w:rPr>
                <w:b/>
                <w:bCs/>
              </w:rPr>
              <w:t>2008-09</w:t>
            </w:r>
            <w:r w:rsidR="00925145" w:rsidRPr="00B74FDF">
              <w:rPr>
                <w:b/>
                <w:bCs/>
              </w:rPr>
              <w:t xml:space="preserve"> Approved Outlay</w:t>
            </w:r>
          </w:p>
        </w:tc>
        <w:tc>
          <w:tcPr>
            <w:tcW w:w="4046" w:type="dxa"/>
            <w:gridSpan w:val="3"/>
            <w:vAlign w:val="center"/>
          </w:tcPr>
          <w:p w:rsidR="008423CD" w:rsidRPr="00B74FDF" w:rsidRDefault="008423CD" w:rsidP="008061F5">
            <w:pPr>
              <w:jc w:val="center"/>
              <w:rPr>
                <w:b/>
                <w:bCs/>
              </w:rPr>
            </w:pPr>
            <w:r w:rsidRPr="00B74FDF">
              <w:rPr>
                <w:b/>
                <w:bCs/>
              </w:rPr>
              <w:t>Annual Plan 2009-10</w:t>
            </w:r>
          </w:p>
        </w:tc>
      </w:tr>
      <w:tr w:rsidR="008423CD" w:rsidRPr="00B74FDF">
        <w:trPr>
          <w:cantSplit/>
          <w:trHeight w:val="432"/>
          <w:tblHeader/>
          <w:jc w:val="center"/>
        </w:trPr>
        <w:tc>
          <w:tcPr>
            <w:tcW w:w="1278" w:type="dxa"/>
            <w:vMerge/>
            <w:vAlign w:val="center"/>
          </w:tcPr>
          <w:p w:rsidR="008423CD" w:rsidRPr="00B74FDF" w:rsidRDefault="008423CD" w:rsidP="008061F5">
            <w:pPr>
              <w:jc w:val="center"/>
              <w:rPr>
                <w:b/>
                <w:bCs/>
              </w:rPr>
            </w:pPr>
          </w:p>
        </w:tc>
        <w:tc>
          <w:tcPr>
            <w:tcW w:w="2277" w:type="dxa"/>
            <w:vMerge/>
          </w:tcPr>
          <w:p w:rsidR="008423CD" w:rsidRPr="00B74FDF" w:rsidRDefault="008423CD" w:rsidP="008061F5">
            <w:pPr>
              <w:jc w:val="center"/>
              <w:rPr>
                <w:b/>
                <w:bCs/>
              </w:rPr>
            </w:pPr>
          </w:p>
        </w:tc>
        <w:tc>
          <w:tcPr>
            <w:tcW w:w="2277" w:type="dxa"/>
            <w:vMerge/>
            <w:vAlign w:val="center"/>
          </w:tcPr>
          <w:p w:rsidR="008423CD" w:rsidRPr="00B74FDF" w:rsidRDefault="008423CD" w:rsidP="008061F5">
            <w:pPr>
              <w:jc w:val="center"/>
              <w:rPr>
                <w:b/>
                <w:bCs/>
              </w:rPr>
            </w:pPr>
          </w:p>
        </w:tc>
        <w:tc>
          <w:tcPr>
            <w:tcW w:w="1941" w:type="dxa"/>
            <w:vAlign w:val="center"/>
          </w:tcPr>
          <w:p w:rsidR="008423CD" w:rsidRPr="00B74FDF" w:rsidRDefault="008423CD" w:rsidP="008061F5">
            <w:pPr>
              <w:jc w:val="center"/>
              <w:rPr>
                <w:b/>
                <w:bCs/>
              </w:rPr>
            </w:pPr>
            <w:r w:rsidRPr="00B74FDF">
              <w:rPr>
                <w:b/>
                <w:bCs/>
              </w:rPr>
              <w:t>Proposed Outlay</w:t>
            </w:r>
          </w:p>
        </w:tc>
        <w:tc>
          <w:tcPr>
            <w:tcW w:w="236" w:type="dxa"/>
            <w:vAlign w:val="center"/>
          </w:tcPr>
          <w:p w:rsidR="008423CD" w:rsidRPr="00B74FDF" w:rsidRDefault="008423CD" w:rsidP="008061F5">
            <w:pPr>
              <w:jc w:val="center"/>
              <w:rPr>
                <w:b/>
                <w:bCs/>
              </w:rPr>
            </w:pPr>
            <w:r w:rsidRPr="00B74FDF">
              <w:rPr>
                <w:b/>
                <w:bCs/>
              </w:rPr>
              <w:t xml:space="preserve"> </w:t>
            </w:r>
          </w:p>
        </w:tc>
        <w:tc>
          <w:tcPr>
            <w:tcW w:w="1869" w:type="dxa"/>
            <w:vAlign w:val="center"/>
          </w:tcPr>
          <w:p w:rsidR="008423CD" w:rsidRPr="00B74FDF" w:rsidRDefault="008423CD" w:rsidP="008061F5">
            <w:pPr>
              <w:jc w:val="center"/>
              <w:rPr>
                <w:b/>
                <w:bCs/>
              </w:rPr>
            </w:pPr>
            <w:r w:rsidRPr="00B74FDF">
              <w:rPr>
                <w:b/>
                <w:bCs/>
              </w:rPr>
              <w:t>Percentage to the total</w:t>
            </w:r>
          </w:p>
        </w:tc>
      </w:tr>
      <w:tr w:rsidR="008423CD" w:rsidRPr="00B74FDF">
        <w:trPr>
          <w:trHeight w:val="638"/>
          <w:jc w:val="center"/>
        </w:trPr>
        <w:tc>
          <w:tcPr>
            <w:tcW w:w="1278" w:type="dxa"/>
            <w:vAlign w:val="center"/>
          </w:tcPr>
          <w:p w:rsidR="008423CD" w:rsidRPr="00B74FDF" w:rsidRDefault="008423CD" w:rsidP="008061F5">
            <w:pPr>
              <w:jc w:val="center"/>
            </w:pPr>
            <w:r w:rsidRPr="00B74FDF">
              <w:t>I</w:t>
            </w:r>
          </w:p>
        </w:tc>
        <w:tc>
          <w:tcPr>
            <w:tcW w:w="2277" w:type="dxa"/>
            <w:vAlign w:val="center"/>
          </w:tcPr>
          <w:p w:rsidR="008423CD" w:rsidRPr="00B74FDF" w:rsidRDefault="008423CD" w:rsidP="0022162C">
            <w:pPr>
              <w:jc w:val="both"/>
            </w:pPr>
            <w:r w:rsidRPr="00B74FDF">
              <w:t>Agriculture and Allied  Activities</w:t>
            </w:r>
          </w:p>
        </w:tc>
        <w:tc>
          <w:tcPr>
            <w:tcW w:w="2277" w:type="dxa"/>
            <w:vAlign w:val="center"/>
          </w:tcPr>
          <w:p w:rsidR="008423CD" w:rsidRPr="00B74FDF" w:rsidRDefault="00301014" w:rsidP="00301014">
            <w:pPr>
              <w:jc w:val="center"/>
            </w:pPr>
            <w:r w:rsidRPr="00B74FDF">
              <w:t>302.52</w:t>
            </w:r>
          </w:p>
        </w:tc>
        <w:tc>
          <w:tcPr>
            <w:tcW w:w="1941" w:type="dxa"/>
            <w:vAlign w:val="center"/>
          </w:tcPr>
          <w:p w:rsidR="008423CD" w:rsidRPr="00B74FDF" w:rsidRDefault="008423CD" w:rsidP="0022162C">
            <w:pPr>
              <w:jc w:val="center"/>
            </w:pPr>
            <w:r w:rsidRPr="00B74FDF">
              <w:t>253.08</w:t>
            </w:r>
          </w:p>
        </w:tc>
        <w:tc>
          <w:tcPr>
            <w:tcW w:w="236" w:type="dxa"/>
            <w:vAlign w:val="center"/>
          </w:tcPr>
          <w:p w:rsidR="008423CD" w:rsidRPr="00B74FDF" w:rsidRDefault="008423CD" w:rsidP="0022162C">
            <w:pPr>
              <w:jc w:val="center"/>
            </w:pPr>
          </w:p>
        </w:tc>
        <w:tc>
          <w:tcPr>
            <w:tcW w:w="1869" w:type="dxa"/>
            <w:vAlign w:val="center"/>
          </w:tcPr>
          <w:p w:rsidR="008423CD" w:rsidRPr="00B74FDF" w:rsidRDefault="008423CD" w:rsidP="0022162C">
            <w:pPr>
              <w:jc w:val="center"/>
            </w:pPr>
            <w:r w:rsidRPr="00B74FDF">
              <w:t>2.94</w:t>
            </w:r>
          </w:p>
        </w:tc>
      </w:tr>
      <w:tr w:rsidR="008423CD" w:rsidRPr="00B74FDF">
        <w:trPr>
          <w:trHeight w:val="410"/>
          <w:jc w:val="center"/>
        </w:trPr>
        <w:tc>
          <w:tcPr>
            <w:tcW w:w="1278" w:type="dxa"/>
            <w:vAlign w:val="center"/>
          </w:tcPr>
          <w:p w:rsidR="008423CD" w:rsidRPr="00B74FDF" w:rsidRDefault="008423CD" w:rsidP="008061F5">
            <w:pPr>
              <w:jc w:val="center"/>
            </w:pPr>
            <w:r w:rsidRPr="00B74FDF">
              <w:t>II</w:t>
            </w:r>
          </w:p>
        </w:tc>
        <w:tc>
          <w:tcPr>
            <w:tcW w:w="2277" w:type="dxa"/>
            <w:vAlign w:val="center"/>
          </w:tcPr>
          <w:p w:rsidR="008423CD" w:rsidRPr="00B74FDF" w:rsidRDefault="008423CD" w:rsidP="0022162C">
            <w:pPr>
              <w:jc w:val="both"/>
            </w:pPr>
            <w:r w:rsidRPr="00B74FDF">
              <w:t>Rural Development</w:t>
            </w:r>
          </w:p>
        </w:tc>
        <w:tc>
          <w:tcPr>
            <w:tcW w:w="2277" w:type="dxa"/>
            <w:vAlign w:val="center"/>
          </w:tcPr>
          <w:p w:rsidR="008423CD" w:rsidRPr="00B74FDF" w:rsidRDefault="00301014" w:rsidP="00301014">
            <w:pPr>
              <w:jc w:val="center"/>
            </w:pPr>
            <w:r w:rsidRPr="00B74FDF">
              <w:t>540.42</w:t>
            </w:r>
          </w:p>
        </w:tc>
        <w:tc>
          <w:tcPr>
            <w:tcW w:w="1941" w:type="dxa"/>
            <w:vAlign w:val="center"/>
          </w:tcPr>
          <w:p w:rsidR="008423CD" w:rsidRPr="00B74FDF" w:rsidRDefault="008423CD" w:rsidP="008061F5">
            <w:pPr>
              <w:jc w:val="center"/>
            </w:pPr>
            <w:r w:rsidRPr="00B74FDF">
              <w:t>675.61</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7.83</w:t>
            </w:r>
          </w:p>
        </w:tc>
      </w:tr>
      <w:tr w:rsidR="008423CD" w:rsidRPr="00B74FDF">
        <w:trPr>
          <w:trHeight w:val="638"/>
          <w:jc w:val="center"/>
        </w:trPr>
        <w:tc>
          <w:tcPr>
            <w:tcW w:w="1278" w:type="dxa"/>
            <w:vAlign w:val="center"/>
          </w:tcPr>
          <w:p w:rsidR="008423CD" w:rsidRPr="00B74FDF" w:rsidRDefault="008423CD" w:rsidP="008061F5">
            <w:pPr>
              <w:jc w:val="center"/>
            </w:pPr>
            <w:r w:rsidRPr="00B74FDF">
              <w:t>III</w:t>
            </w:r>
          </w:p>
        </w:tc>
        <w:tc>
          <w:tcPr>
            <w:tcW w:w="2277" w:type="dxa"/>
            <w:vAlign w:val="center"/>
          </w:tcPr>
          <w:p w:rsidR="008423CD" w:rsidRPr="00B74FDF" w:rsidRDefault="008423CD" w:rsidP="0022162C">
            <w:pPr>
              <w:jc w:val="both"/>
            </w:pPr>
            <w:r w:rsidRPr="00B74FDF">
              <w:t>Irrigation and Flood Control</w:t>
            </w:r>
          </w:p>
        </w:tc>
        <w:tc>
          <w:tcPr>
            <w:tcW w:w="2277" w:type="dxa"/>
            <w:vAlign w:val="center"/>
          </w:tcPr>
          <w:p w:rsidR="008423CD" w:rsidRPr="00B74FDF" w:rsidRDefault="00301014" w:rsidP="00301014">
            <w:pPr>
              <w:jc w:val="center"/>
            </w:pPr>
            <w:r w:rsidRPr="00B74FDF">
              <w:t>350.19</w:t>
            </w:r>
          </w:p>
        </w:tc>
        <w:tc>
          <w:tcPr>
            <w:tcW w:w="1941" w:type="dxa"/>
            <w:vAlign w:val="center"/>
          </w:tcPr>
          <w:p w:rsidR="008423CD" w:rsidRPr="00B74FDF" w:rsidRDefault="008423CD" w:rsidP="008061F5">
            <w:pPr>
              <w:jc w:val="center"/>
            </w:pPr>
            <w:r w:rsidRPr="00B74FDF">
              <w:t>546.31</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6.33</w:t>
            </w:r>
          </w:p>
        </w:tc>
      </w:tr>
      <w:tr w:rsidR="008423CD" w:rsidRPr="00B74FDF">
        <w:trPr>
          <w:trHeight w:val="319"/>
          <w:jc w:val="center"/>
        </w:trPr>
        <w:tc>
          <w:tcPr>
            <w:tcW w:w="1278" w:type="dxa"/>
            <w:vAlign w:val="center"/>
          </w:tcPr>
          <w:p w:rsidR="008423CD" w:rsidRPr="00B74FDF" w:rsidRDefault="008423CD" w:rsidP="008061F5">
            <w:pPr>
              <w:jc w:val="center"/>
            </w:pPr>
            <w:r w:rsidRPr="00B74FDF">
              <w:t>IV</w:t>
            </w:r>
          </w:p>
        </w:tc>
        <w:tc>
          <w:tcPr>
            <w:tcW w:w="2277" w:type="dxa"/>
            <w:vAlign w:val="center"/>
          </w:tcPr>
          <w:p w:rsidR="008423CD" w:rsidRPr="00B74FDF" w:rsidRDefault="008423CD" w:rsidP="0022162C">
            <w:pPr>
              <w:jc w:val="both"/>
            </w:pPr>
            <w:r w:rsidRPr="00B74FDF">
              <w:t>Energy</w:t>
            </w:r>
          </w:p>
        </w:tc>
        <w:tc>
          <w:tcPr>
            <w:tcW w:w="2277" w:type="dxa"/>
            <w:vAlign w:val="center"/>
          </w:tcPr>
          <w:p w:rsidR="008423CD" w:rsidRPr="00B74FDF" w:rsidRDefault="00301014" w:rsidP="00301014">
            <w:pPr>
              <w:jc w:val="center"/>
            </w:pPr>
            <w:r w:rsidRPr="00B74FDF">
              <w:t>2204</w:t>
            </w:r>
            <w:r w:rsidR="00E56B97">
              <w:t>.</w:t>
            </w:r>
            <w:r w:rsidRPr="00B74FDF">
              <w:t>5</w:t>
            </w:r>
            <w:r w:rsidR="00E56B97">
              <w:t>2</w:t>
            </w:r>
          </w:p>
        </w:tc>
        <w:tc>
          <w:tcPr>
            <w:tcW w:w="1941" w:type="dxa"/>
            <w:vAlign w:val="center"/>
          </w:tcPr>
          <w:p w:rsidR="008423CD" w:rsidRPr="00B74FDF" w:rsidRDefault="008423CD" w:rsidP="008061F5">
            <w:pPr>
              <w:jc w:val="center"/>
            </w:pPr>
            <w:r w:rsidRPr="00B74FDF">
              <w:t>2596.75</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30.11</w:t>
            </w:r>
          </w:p>
        </w:tc>
      </w:tr>
      <w:tr w:rsidR="008423CD" w:rsidRPr="00B74FDF">
        <w:trPr>
          <w:trHeight w:val="486"/>
          <w:jc w:val="center"/>
        </w:trPr>
        <w:tc>
          <w:tcPr>
            <w:tcW w:w="1278" w:type="dxa"/>
            <w:vAlign w:val="center"/>
          </w:tcPr>
          <w:p w:rsidR="008423CD" w:rsidRPr="00B74FDF" w:rsidRDefault="008423CD" w:rsidP="008061F5">
            <w:pPr>
              <w:jc w:val="center"/>
            </w:pPr>
            <w:r w:rsidRPr="00B74FDF">
              <w:t>V</w:t>
            </w:r>
          </w:p>
        </w:tc>
        <w:tc>
          <w:tcPr>
            <w:tcW w:w="2277" w:type="dxa"/>
            <w:vAlign w:val="center"/>
          </w:tcPr>
          <w:p w:rsidR="008423CD" w:rsidRPr="00B74FDF" w:rsidRDefault="008423CD" w:rsidP="0022162C">
            <w:pPr>
              <w:jc w:val="both"/>
            </w:pPr>
            <w:r w:rsidRPr="00B74FDF">
              <w:t>Industry and Minerals</w:t>
            </w:r>
          </w:p>
        </w:tc>
        <w:tc>
          <w:tcPr>
            <w:tcW w:w="2277" w:type="dxa"/>
            <w:vAlign w:val="center"/>
          </w:tcPr>
          <w:p w:rsidR="008423CD" w:rsidRPr="00B74FDF" w:rsidRDefault="00301014" w:rsidP="00301014">
            <w:pPr>
              <w:jc w:val="center"/>
            </w:pPr>
            <w:r w:rsidRPr="00B74FDF">
              <w:t>27.40</w:t>
            </w:r>
          </w:p>
        </w:tc>
        <w:tc>
          <w:tcPr>
            <w:tcW w:w="1941" w:type="dxa"/>
            <w:vAlign w:val="center"/>
          </w:tcPr>
          <w:p w:rsidR="008423CD" w:rsidRPr="00B74FDF" w:rsidRDefault="008423CD" w:rsidP="008061F5">
            <w:pPr>
              <w:jc w:val="center"/>
            </w:pPr>
            <w:r w:rsidRPr="00B74FDF">
              <w:t>8.90</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0.10</w:t>
            </w:r>
          </w:p>
        </w:tc>
      </w:tr>
      <w:tr w:rsidR="008423CD" w:rsidRPr="00B74FDF">
        <w:trPr>
          <w:trHeight w:val="532"/>
          <w:jc w:val="center"/>
        </w:trPr>
        <w:tc>
          <w:tcPr>
            <w:tcW w:w="1278" w:type="dxa"/>
            <w:vAlign w:val="center"/>
          </w:tcPr>
          <w:p w:rsidR="008423CD" w:rsidRPr="00B74FDF" w:rsidRDefault="008423CD" w:rsidP="008061F5">
            <w:pPr>
              <w:jc w:val="center"/>
            </w:pPr>
            <w:r w:rsidRPr="00B74FDF">
              <w:lastRenderedPageBreak/>
              <w:t>VI</w:t>
            </w:r>
          </w:p>
        </w:tc>
        <w:tc>
          <w:tcPr>
            <w:tcW w:w="2277" w:type="dxa"/>
            <w:vAlign w:val="center"/>
          </w:tcPr>
          <w:p w:rsidR="008423CD" w:rsidRPr="00B74FDF" w:rsidRDefault="008423CD" w:rsidP="0022162C">
            <w:pPr>
              <w:jc w:val="both"/>
            </w:pPr>
            <w:r w:rsidRPr="00B74FDF">
              <w:t>Transport</w:t>
            </w:r>
          </w:p>
        </w:tc>
        <w:tc>
          <w:tcPr>
            <w:tcW w:w="2277" w:type="dxa"/>
            <w:vAlign w:val="center"/>
          </w:tcPr>
          <w:p w:rsidR="008423CD" w:rsidRPr="00B74FDF" w:rsidRDefault="00301014" w:rsidP="00301014">
            <w:pPr>
              <w:jc w:val="center"/>
            </w:pPr>
            <w:r w:rsidRPr="00B74FDF">
              <w:t>1005.18</w:t>
            </w:r>
          </w:p>
        </w:tc>
        <w:tc>
          <w:tcPr>
            <w:tcW w:w="1941" w:type="dxa"/>
            <w:vAlign w:val="center"/>
          </w:tcPr>
          <w:p w:rsidR="008423CD" w:rsidRPr="00B74FDF" w:rsidRDefault="008423CD" w:rsidP="008061F5">
            <w:pPr>
              <w:jc w:val="center"/>
            </w:pPr>
            <w:r w:rsidRPr="00B74FDF">
              <w:t>1991.43</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23.09</w:t>
            </w:r>
          </w:p>
        </w:tc>
      </w:tr>
      <w:tr w:rsidR="008423CD" w:rsidRPr="00B74FDF">
        <w:trPr>
          <w:trHeight w:val="638"/>
          <w:jc w:val="center"/>
        </w:trPr>
        <w:tc>
          <w:tcPr>
            <w:tcW w:w="1278" w:type="dxa"/>
            <w:vAlign w:val="center"/>
          </w:tcPr>
          <w:p w:rsidR="008423CD" w:rsidRPr="00B74FDF" w:rsidRDefault="008423CD" w:rsidP="008061F5">
            <w:pPr>
              <w:jc w:val="center"/>
            </w:pPr>
            <w:r w:rsidRPr="00B74FDF">
              <w:t>VII</w:t>
            </w:r>
          </w:p>
        </w:tc>
        <w:tc>
          <w:tcPr>
            <w:tcW w:w="2277" w:type="dxa"/>
            <w:vAlign w:val="center"/>
          </w:tcPr>
          <w:p w:rsidR="008423CD" w:rsidRPr="00B74FDF" w:rsidRDefault="008423CD" w:rsidP="0022162C">
            <w:pPr>
              <w:jc w:val="both"/>
            </w:pPr>
            <w:r w:rsidRPr="00B74FDF">
              <w:t>Science, Technology and Environment</w:t>
            </w:r>
          </w:p>
        </w:tc>
        <w:tc>
          <w:tcPr>
            <w:tcW w:w="2277" w:type="dxa"/>
            <w:vAlign w:val="center"/>
          </w:tcPr>
          <w:p w:rsidR="008423CD" w:rsidRPr="00B74FDF" w:rsidRDefault="00301014" w:rsidP="00301014">
            <w:pPr>
              <w:jc w:val="center"/>
            </w:pPr>
            <w:r w:rsidRPr="00B74FDF">
              <w:t>40.33</w:t>
            </w:r>
          </w:p>
        </w:tc>
        <w:tc>
          <w:tcPr>
            <w:tcW w:w="1941" w:type="dxa"/>
            <w:vAlign w:val="center"/>
          </w:tcPr>
          <w:p w:rsidR="008423CD" w:rsidRPr="00B74FDF" w:rsidRDefault="008423CD" w:rsidP="008061F5">
            <w:pPr>
              <w:jc w:val="center"/>
            </w:pPr>
            <w:r w:rsidRPr="00B74FDF">
              <w:t>97.12</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1.13</w:t>
            </w:r>
          </w:p>
        </w:tc>
      </w:tr>
      <w:tr w:rsidR="008423CD" w:rsidRPr="00B74FDF">
        <w:trPr>
          <w:trHeight w:val="638"/>
          <w:jc w:val="center"/>
        </w:trPr>
        <w:tc>
          <w:tcPr>
            <w:tcW w:w="1278" w:type="dxa"/>
            <w:vAlign w:val="center"/>
          </w:tcPr>
          <w:p w:rsidR="008423CD" w:rsidRPr="00B74FDF" w:rsidRDefault="008423CD" w:rsidP="008061F5">
            <w:pPr>
              <w:jc w:val="center"/>
            </w:pPr>
            <w:r w:rsidRPr="00B74FDF">
              <w:t>VIII</w:t>
            </w:r>
          </w:p>
        </w:tc>
        <w:tc>
          <w:tcPr>
            <w:tcW w:w="2277" w:type="dxa"/>
            <w:vAlign w:val="center"/>
          </w:tcPr>
          <w:p w:rsidR="008423CD" w:rsidRPr="00B74FDF" w:rsidRDefault="008423CD" w:rsidP="0022162C">
            <w:pPr>
              <w:jc w:val="both"/>
            </w:pPr>
            <w:r w:rsidRPr="00B74FDF">
              <w:t>General Economic Services</w:t>
            </w:r>
          </w:p>
        </w:tc>
        <w:tc>
          <w:tcPr>
            <w:tcW w:w="2277" w:type="dxa"/>
            <w:vAlign w:val="center"/>
          </w:tcPr>
          <w:p w:rsidR="008423CD" w:rsidRPr="00B74FDF" w:rsidRDefault="00301014" w:rsidP="00301014">
            <w:pPr>
              <w:jc w:val="center"/>
            </w:pPr>
            <w:r w:rsidRPr="00B74FDF">
              <w:t>97.87</w:t>
            </w:r>
          </w:p>
        </w:tc>
        <w:tc>
          <w:tcPr>
            <w:tcW w:w="1941" w:type="dxa"/>
            <w:vAlign w:val="center"/>
          </w:tcPr>
          <w:p w:rsidR="008423CD" w:rsidRPr="00B74FDF" w:rsidRDefault="008423CD" w:rsidP="008061F5">
            <w:pPr>
              <w:jc w:val="center"/>
            </w:pPr>
            <w:r w:rsidRPr="00B74FDF">
              <w:t>150.42</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1.74</w:t>
            </w:r>
          </w:p>
        </w:tc>
      </w:tr>
      <w:tr w:rsidR="008423CD" w:rsidRPr="00B74FDF">
        <w:trPr>
          <w:trHeight w:val="818"/>
          <w:jc w:val="center"/>
        </w:trPr>
        <w:tc>
          <w:tcPr>
            <w:tcW w:w="1278" w:type="dxa"/>
            <w:vAlign w:val="center"/>
          </w:tcPr>
          <w:p w:rsidR="008423CD" w:rsidRPr="00B74FDF" w:rsidRDefault="008423CD" w:rsidP="008061F5">
            <w:pPr>
              <w:jc w:val="center"/>
            </w:pPr>
            <w:r w:rsidRPr="00B74FDF">
              <w:t>IX</w:t>
            </w:r>
          </w:p>
        </w:tc>
        <w:tc>
          <w:tcPr>
            <w:tcW w:w="2277" w:type="dxa"/>
            <w:vAlign w:val="center"/>
          </w:tcPr>
          <w:p w:rsidR="008423CD" w:rsidRPr="00B74FDF" w:rsidRDefault="008423CD" w:rsidP="0022162C"/>
          <w:p w:rsidR="008423CD" w:rsidRPr="00B74FDF" w:rsidRDefault="008423CD" w:rsidP="0022162C">
            <w:pPr>
              <w:jc w:val="both"/>
            </w:pPr>
            <w:r w:rsidRPr="00B74FDF">
              <w:t>Social Services</w:t>
            </w:r>
          </w:p>
          <w:p w:rsidR="008423CD" w:rsidRPr="00B74FDF" w:rsidRDefault="008423CD" w:rsidP="0022162C">
            <w:pPr>
              <w:jc w:val="center"/>
            </w:pPr>
          </w:p>
        </w:tc>
        <w:tc>
          <w:tcPr>
            <w:tcW w:w="2277" w:type="dxa"/>
            <w:vAlign w:val="center"/>
          </w:tcPr>
          <w:p w:rsidR="008423CD" w:rsidRPr="00B74FDF" w:rsidRDefault="00301014" w:rsidP="00301014">
            <w:pPr>
              <w:jc w:val="center"/>
            </w:pPr>
            <w:r w:rsidRPr="00B74FDF">
              <w:t>1565.95</w:t>
            </w:r>
          </w:p>
        </w:tc>
        <w:tc>
          <w:tcPr>
            <w:tcW w:w="1941" w:type="dxa"/>
            <w:vAlign w:val="center"/>
          </w:tcPr>
          <w:p w:rsidR="008423CD" w:rsidRPr="00B74FDF" w:rsidRDefault="008423CD" w:rsidP="008061F5">
            <w:pPr>
              <w:jc w:val="center"/>
            </w:pPr>
            <w:r w:rsidRPr="00B74FDF">
              <w:t>2213.91</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25.67</w:t>
            </w:r>
          </w:p>
        </w:tc>
      </w:tr>
      <w:tr w:rsidR="008423CD" w:rsidRPr="00B74FDF">
        <w:trPr>
          <w:trHeight w:val="365"/>
          <w:jc w:val="center"/>
        </w:trPr>
        <w:tc>
          <w:tcPr>
            <w:tcW w:w="1278" w:type="dxa"/>
            <w:vAlign w:val="center"/>
          </w:tcPr>
          <w:p w:rsidR="008423CD" w:rsidRPr="00B74FDF" w:rsidRDefault="008423CD" w:rsidP="008061F5">
            <w:pPr>
              <w:jc w:val="center"/>
            </w:pPr>
            <w:r w:rsidRPr="00B74FDF">
              <w:t>X</w:t>
            </w:r>
          </w:p>
        </w:tc>
        <w:tc>
          <w:tcPr>
            <w:tcW w:w="2277" w:type="dxa"/>
            <w:vAlign w:val="center"/>
          </w:tcPr>
          <w:p w:rsidR="008423CD" w:rsidRPr="00B74FDF" w:rsidRDefault="008423CD" w:rsidP="0022162C">
            <w:pPr>
              <w:jc w:val="both"/>
            </w:pPr>
            <w:r w:rsidRPr="00B74FDF">
              <w:t>General Services</w:t>
            </w:r>
          </w:p>
        </w:tc>
        <w:tc>
          <w:tcPr>
            <w:tcW w:w="2277" w:type="dxa"/>
            <w:vAlign w:val="center"/>
          </w:tcPr>
          <w:p w:rsidR="008423CD" w:rsidRPr="00B74FDF" w:rsidRDefault="00301014" w:rsidP="00301014">
            <w:pPr>
              <w:jc w:val="center"/>
            </w:pPr>
            <w:r w:rsidRPr="00B74FDF">
              <w:t>75.62</w:t>
            </w:r>
          </w:p>
        </w:tc>
        <w:tc>
          <w:tcPr>
            <w:tcW w:w="1941" w:type="dxa"/>
            <w:vAlign w:val="center"/>
          </w:tcPr>
          <w:p w:rsidR="008423CD" w:rsidRPr="00B74FDF" w:rsidRDefault="008423CD" w:rsidP="008061F5">
            <w:pPr>
              <w:jc w:val="center"/>
            </w:pPr>
            <w:r w:rsidRPr="00B74FDF">
              <w:t>91.48</w:t>
            </w:r>
          </w:p>
        </w:tc>
        <w:tc>
          <w:tcPr>
            <w:tcW w:w="236" w:type="dxa"/>
            <w:vAlign w:val="center"/>
          </w:tcPr>
          <w:p w:rsidR="008423CD" w:rsidRPr="00B74FDF" w:rsidRDefault="008423CD" w:rsidP="008061F5">
            <w:pPr>
              <w:jc w:val="center"/>
            </w:pPr>
          </w:p>
        </w:tc>
        <w:tc>
          <w:tcPr>
            <w:tcW w:w="1869" w:type="dxa"/>
            <w:vAlign w:val="center"/>
          </w:tcPr>
          <w:p w:rsidR="008423CD" w:rsidRPr="00B74FDF" w:rsidRDefault="008423CD" w:rsidP="008061F5">
            <w:pPr>
              <w:jc w:val="center"/>
            </w:pPr>
            <w:r w:rsidRPr="00B74FDF">
              <w:t>1.06</w:t>
            </w:r>
          </w:p>
        </w:tc>
      </w:tr>
      <w:tr w:rsidR="008423CD" w:rsidRPr="00B74FDF">
        <w:trPr>
          <w:trHeight w:val="319"/>
          <w:jc w:val="center"/>
        </w:trPr>
        <w:tc>
          <w:tcPr>
            <w:tcW w:w="1278" w:type="dxa"/>
          </w:tcPr>
          <w:p w:rsidR="008423CD" w:rsidRPr="00B74FDF" w:rsidRDefault="008423CD" w:rsidP="008061F5">
            <w:pPr>
              <w:jc w:val="center"/>
              <w:rPr>
                <w:b/>
                <w:bCs/>
              </w:rPr>
            </w:pPr>
            <w:r w:rsidRPr="00B74FDF">
              <w:rPr>
                <w:b/>
                <w:bCs/>
              </w:rPr>
              <w:t> </w:t>
            </w:r>
          </w:p>
        </w:tc>
        <w:tc>
          <w:tcPr>
            <w:tcW w:w="2277" w:type="dxa"/>
            <w:vAlign w:val="center"/>
          </w:tcPr>
          <w:p w:rsidR="008423CD" w:rsidRPr="00B74FDF" w:rsidRDefault="008423CD" w:rsidP="0022162C">
            <w:pPr>
              <w:jc w:val="both"/>
              <w:rPr>
                <w:b/>
                <w:bCs/>
              </w:rPr>
            </w:pPr>
            <w:r w:rsidRPr="00B74FDF">
              <w:rPr>
                <w:b/>
                <w:bCs/>
              </w:rPr>
              <w:t xml:space="preserve">       Total</w:t>
            </w:r>
          </w:p>
        </w:tc>
        <w:tc>
          <w:tcPr>
            <w:tcW w:w="2277" w:type="dxa"/>
            <w:vAlign w:val="center"/>
          </w:tcPr>
          <w:p w:rsidR="008423CD" w:rsidRPr="00B74FDF" w:rsidRDefault="00301014" w:rsidP="002367D1">
            <w:pPr>
              <w:jc w:val="center"/>
              <w:rPr>
                <w:b/>
                <w:bCs/>
              </w:rPr>
            </w:pPr>
            <w:r w:rsidRPr="00B74FDF">
              <w:rPr>
                <w:b/>
                <w:bCs/>
              </w:rPr>
              <w:t>6210.00</w:t>
            </w:r>
          </w:p>
        </w:tc>
        <w:tc>
          <w:tcPr>
            <w:tcW w:w="1941" w:type="dxa"/>
          </w:tcPr>
          <w:p w:rsidR="008423CD" w:rsidRPr="00B74FDF" w:rsidRDefault="008423CD" w:rsidP="008061F5">
            <w:pPr>
              <w:jc w:val="center"/>
              <w:rPr>
                <w:b/>
              </w:rPr>
            </w:pPr>
            <w:r w:rsidRPr="00B74FDF">
              <w:rPr>
                <w:b/>
              </w:rPr>
              <w:t>8625.00</w:t>
            </w:r>
          </w:p>
        </w:tc>
        <w:tc>
          <w:tcPr>
            <w:tcW w:w="236" w:type="dxa"/>
          </w:tcPr>
          <w:p w:rsidR="008423CD" w:rsidRPr="00B74FDF" w:rsidRDefault="008423CD" w:rsidP="008061F5">
            <w:pPr>
              <w:jc w:val="center"/>
              <w:rPr>
                <w:b/>
              </w:rPr>
            </w:pPr>
          </w:p>
        </w:tc>
        <w:tc>
          <w:tcPr>
            <w:tcW w:w="1869" w:type="dxa"/>
          </w:tcPr>
          <w:p w:rsidR="008423CD" w:rsidRPr="00B74FDF" w:rsidRDefault="008423CD" w:rsidP="008061F5">
            <w:pPr>
              <w:jc w:val="center"/>
              <w:rPr>
                <w:b/>
              </w:rPr>
            </w:pPr>
            <w:r w:rsidRPr="00B74FDF">
              <w:rPr>
                <w:b/>
              </w:rPr>
              <w:t>100</w:t>
            </w:r>
          </w:p>
        </w:tc>
      </w:tr>
    </w:tbl>
    <w:p w:rsidR="009E3CB9" w:rsidRPr="00B74FDF" w:rsidRDefault="009E3CB9" w:rsidP="009E3CB9">
      <w:pPr>
        <w:spacing w:line="360" w:lineRule="auto"/>
        <w:jc w:val="both"/>
        <w:rPr>
          <w:bCs/>
        </w:rPr>
      </w:pPr>
    </w:p>
    <w:p w:rsidR="00B626E5" w:rsidRPr="00B74FDF" w:rsidRDefault="00B626E5" w:rsidP="009E3CB9">
      <w:pPr>
        <w:spacing w:line="360" w:lineRule="auto"/>
        <w:jc w:val="both"/>
        <w:rPr>
          <w:bCs/>
        </w:rPr>
      </w:pPr>
    </w:p>
    <w:p w:rsidR="00BC6B28" w:rsidRPr="002367D1" w:rsidRDefault="00BC6B28" w:rsidP="009E3CB9">
      <w:pPr>
        <w:spacing w:line="360" w:lineRule="auto"/>
        <w:jc w:val="both"/>
        <w:rPr>
          <w:b/>
          <w:bCs/>
        </w:rPr>
      </w:pPr>
      <w:r w:rsidRPr="002367D1">
        <w:rPr>
          <w:b/>
          <w:bCs/>
        </w:rPr>
        <w:t>Allocations for major Sectors are as under:</w:t>
      </w:r>
    </w:p>
    <w:p w:rsidR="002367D1" w:rsidRDefault="002367D1" w:rsidP="002367D1">
      <w:pPr>
        <w:jc w:val="both"/>
        <w:rPr>
          <w:b/>
          <w:bCs/>
        </w:rPr>
      </w:pPr>
    </w:p>
    <w:p w:rsidR="00FD01A2" w:rsidRPr="00B74FDF" w:rsidRDefault="00FD01A2" w:rsidP="00FD01A2">
      <w:pPr>
        <w:spacing w:line="360" w:lineRule="auto"/>
        <w:jc w:val="both"/>
        <w:rPr>
          <w:b/>
          <w:bCs/>
        </w:rPr>
      </w:pPr>
      <w:r w:rsidRPr="00B74FDF">
        <w:rPr>
          <w:b/>
          <w:bCs/>
        </w:rPr>
        <w:t>Agriculture:</w:t>
      </w:r>
    </w:p>
    <w:p w:rsidR="00FD699B" w:rsidRPr="00B74FDF" w:rsidRDefault="00FD699B" w:rsidP="00A9471F">
      <w:pPr>
        <w:pStyle w:val="Char"/>
        <w:rPr>
          <w:sz w:val="24"/>
          <w:szCs w:val="24"/>
        </w:rPr>
      </w:pPr>
      <w:r w:rsidRPr="00B74FDF">
        <w:rPr>
          <w:sz w:val="24"/>
          <w:szCs w:val="24"/>
        </w:rPr>
        <w:t xml:space="preserve">To sustain and diversify agriculture in the State, our Government has embarked upon major programmes in the Annual Plan which include: </w:t>
      </w:r>
    </w:p>
    <w:p w:rsidR="00FD699B" w:rsidRDefault="00FD699B" w:rsidP="007B0457">
      <w:pPr>
        <w:pStyle w:val="BodyText"/>
        <w:numPr>
          <w:ilvl w:val="2"/>
          <w:numId w:val="7"/>
        </w:numPr>
        <w:tabs>
          <w:tab w:val="clear" w:pos="3240"/>
        </w:tabs>
        <w:spacing w:after="0" w:line="360" w:lineRule="auto"/>
        <w:ind w:left="1881"/>
        <w:jc w:val="both"/>
        <w:rPr>
          <w:bCs/>
        </w:rPr>
      </w:pPr>
      <w:r w:rsidRPr="00B74FDF">
        <w:rPr>
          <w:bCs/>
        </w:rPr>
        <w:t>Allocation of Rs. 65 crore under Rashtriya Krishi Vikas Yojana.</w:t>
      </w:r>
    </w:p>
    <w:p w:rsidR="00FD699B" w:rsidRDefault="00FD699B" w:rsidP="007B0457">
      <w:pPr>
        <w:pStyle w:val="BodyText"/>
        <w:numPr>
          <w:ilvl w:val="2"/>
          <w:numId w:val="7"/>
        </w:numPr>
        <w:tabs>
          <w:tab w:val="clear" w:pos="3240"/>
        </w:tabs>
        <w:spacing w:after="0" w:line="360" w:lineRule="auto"/>
        <w:ind w:left="1881"/>
        <w:jc w:val="both"/>
        <w:rPr>
          <w:bCs/>
        </w:rPr>
      </w:pPr>
      <w:r w:rsidRPr="00B74FDF">
        <w:rPr>
          <w:bCs/>
        </w:rPr>
        <w:t>Rs. 60 crore under the National Horticulture Mission besides strengthening of 5 centers for Citrus Cultiva</w:t>
      </w:r>
      <w:r w:rsidR="00BF6E44">
        <w:rPr>
          <w:bCs/>
        </w:rPr>
        <w:t>tion with an allocation of Rs. 10</w:t>
      </w:r>
      <w:r w:rsidRPr="00B74FDF">
        <w:rPr>
          <w:bCs/>
        </w:rPr>
        <w:t xml:space="preserve"> crore.</w:t>
      </w:r>
    </w:p>
    <w:p w:rsidR="00FD699B" w:rsidRDefault="00FD699B" w:rsidP="007B0457">
      <w:pPr>
        <w:pStyle w:val="BodyText"/>
        <w:numPr>
          <w:ilvl w:val="2"/>
          <w:numId w:val="7"/>
        </w:numPr>
        <w:tabs>
          <w:tab w:val="clear" w:pos="3240"/>
        </w:tabs>
        <w:spacing w:after="0" w:line="360" w:lineRule="auto"/>
        <w:ind w:left="1881"/>
        <w:jc w:val="both"/>
        <w:rPr>
          <w:bCs/>
        </w:rPr>
      </w:pPr>
      <w:r w:rsidRPr="00B74FDF">
        <w:rPr>
          <w:bCs/>
        </w:rPr>
        <w:t xml:space="preserve">Allocation of Rs. 22 crore for Pilot Project for Diversification through Agriculture Production Pattern Adjustment Program in </w:t>
      </w:r>
      <w:smartTag w:uri="urn:schemas-microsoft-com:office:smarttags" w:element="place">
        <w:r w:rsidRPr="00B74FDF">
          <w:rPr>
            <w:bCs/>
          </w:rPr>
          <w:t>Punjab</w:t>
        </w:r>
      </w:smartTag>
      <w:r w:rsidRPr="00B74FDF">
        <w:rPr>
          <w:bCs/>
        </w:rPr>
        <w:t xml:space="preserve">. </w:t>
      </w:r>
    </w:p>
    <w:p w:rsidR="00FD699B" w:rsidRPr="00B74FDF" w:rsidRDefault="00FD699B" w:rsidP="007B0457">
      <w:pPr>
        <w:pStyle w:val="BodyText"/>
        <w:numPr>
          <w:ilvl w:val="2"/>
          <w:numId w:val="7"/>
        </w:numPr>
        <w:tabs>
          <w:tab w:val="clear" w:pos="3240"/>
        </w:tabs>
        <w:spacing w:after="0" w:line="360" w:lineRule="auto"/>
        <w:ind w:left="1881"/>
        <w:jc w:val="both"/>
        <w:rPr>
          <w:bCs/>
        </w:rPr>
      </w:pPr>
      <w:r w:rsidRPr="00B74FDF">
        <w:rPr>
          <w:bCs/>
        </w:rPr>
        <w:t xml:space="preserve">Rs. 5 crore Plan assistance would be provided to </w:t>
      </w:r>
      <w:smartTag w:uri="urn:schemas-microsoft-com:office:smarttags" w:element="City">
        <w:r w:rsidRPr="00B74FDF">
          <w:rPr>
            <w:bCs/>
          </w:rPr>
          <w:t>PAU</w:t>
        </w:r>
      </w:smartTag>
      <w:r w:rsidRPr="00B74FDF">
        <w:rPr>
          <w:bCs/>
        </w:rPr>
        <w:t xml:space="preserve">, </w:t>
      </w:r>
      <w:smartTag w:uri="urn:schemas-microsoft-com:office:smarttags" w:element="place">
        <w:smartTag w:uri="urn:schemas-microsoft-com:office:smarttags" w:element="City">
          <w:r w:rsidRPr="00B74FDF">
            <w:rPr>
              <w:bCs/>
            </w:rPr>
            <w:t>Ludhiana</w:t>
          </w:r>
        </w:smartTag>
      </w:smartTag>
      <w:r w:rsidRPr="00B74FDF">
        <w:rPr>
          <w:bCs/>
        </w:rPr>
        <w:t>.</w:t>
      </w:r>
    </w:p>
    <w:p w:rsidR="0094519C" w:rsidRPr="00B74FDF" w:rsidRDefault="0094519C" w:rsidP="0094519C">
      <w:pPr>
        <w:pStyle w:val="BodyText"/>
        <w:spacing w:after="0" w:line="360" w:lineRule="auto"/>
        <w:ind w:left="2880"/>
        <w:jc w:val="both"/>
        <w:rPr>
          <w:bCs/>
        </w:rPr>
      </w:pPr>
    </w:p>
    <w:p w:rsidR="0094519C" w:rsidRDefault="00402742" w:rsidP="007B0457">
      <w:pPr>
        <w:pStyle w:val="BodyText"/>
        <w:numPr>
          <w:ilvl w:val="3"/>
          <w:numId w:val="7"/>
        </w:numPr>
        <w:tabs>
          <w:tab w:val="clear" w:pos="3960"/>
        </w:tabs>
        <w:spacing w:after="0" w:line="360" w:lineRule="auto"/>
        <w:ind w:left="1482" w:hanging="684"/>
        <w:jc w:val="both"/>
      </w:pPr>
      <w:r w:rsidRPr="00B74FDF">
        <w:t xml:space="preserve">As regards Rashtriya Krishi Vikas Yojana (RKVY), the State Government has demanded the review of the criteria for allocation of funds. Half the weightage should be given to maintenance and up-gradation of existing infrastructure of irrigation and remaining half to un-irrigated area. </w:t>
      </w:r>
    </w:p>
    <w:p w:rsidR="009333CC" w:rsidRDefault="00402742" w:rsidP="007B0457">
      <w:pPr>
        <w:pStyle w:val="BodyText"/>
        <w:numPr>
          <w:ilvl w:val="3"/>
          <w:numId w:val="7"/>
        </w:numPr>
        <w:tabs>
          <w:tab w:val="clear" w:pos="3960"/>
        </w:tabs>
        <w:spacing w:after="0" w:line="360" w:lineRule="auto"/>
        <w:ind w:left="1482" w:hanging="684"/>
        <w:jc w:val="both"/>
      </w:pPr>
      <w:r w:rsidRPr="00B74FDF">
        <w:t xml:space="preserve">Under National Food Security Mission (NFSM wheat), all the districts of the State should be covered. </w:t>
      </w:r>
    </w:p>
    <w:p w:rsidR="00F927A6" w:rsidRDefault="009333CC" w:rsidP="007B0457">
      <w:pPr>
        <w:pStyle w:val="BodyText"/>
        <w:numPr>
          <w:ilvl w:val="3"/>
          <w:numId w:val="7"/>
        </w:numPr>
        <w:tabs>
          <w:tab w:val="clear" w:pos="3960"/>
        </w:tabs>
        <w:spacing w:after="0" w:line="360" w:lineRule="auto"/>
        <w:ind w:left="1482" w:hanging="684"/>
        <w:jc w:val="both"/>
      </w:pPr>
      <w:r w:rsidRPr="00B74FDF">
        <w:t>T</w:t>
      </w:r>
      <w:r w:rsidR="00402742" w:rsidRPr="00B74FDF">
        <w:t xml:space="preserve">he state deserves to get assistance under NFSM – Rice. </w:t>
      </w:r>
    </w:p>
    <w:p w:rsidR="006669FB" w:rsidRPr="00B74FDF" w:rsidRDefault="00402742" w:rsidP="007B0457">
      <w:pPr>
        <w:pStyle w:val="BodyText"/>
        <w:numPr>
          <w:ilvl w:val="3"/>
          <w:numId w:val="7"/>
        </w:numPr>
        <w:tabs>
          <w:tab w:val="clear" w:pos="3960"/>
        </w:tabs>
        <w:spacing w:after="0" w:line="360" w:lineRule="auto"/>
        <w:ind w:left="1482" w:hanging="684"/>
        <w:jc w:val="both"/>
      </w:pPr>
      <w:r w:rsidRPr="00B74FDF">
        <w:t>The State Government has enacted “Punjab Preservation of Subsoil Water Act, 2009” to check depletion of water table in north Punjab, save electricity and hence contain power subsidy.</w:t>
      </w:r>
    </w:p>
    <w:p w:rsidR="00FD01A2" w:rsidRPr="00B74FDF" w:rsidRDefault="00FD01A2" w:rsidP="00FD01A2">
      <w:pPr>
        <w:jc w:val="both"/>
      </w:pPr>
    </w:p>
    <w:p w:rsidR="00435379" w:rsidRPr="00B74FDF" w:rsidRDefault="00D646ED" w:rsidP="00435379">
      <w:pPr>
        <w:pStyle w:val="BodyText"/>
        <w:spacing w:line="360" w:lineRule="auto"/>
        <w:rPr>
          <w:b/>
        </w:rPr>
      </w:pPr>
      <w:r>
        <w:rPr>
          <w:b/>
        </w:rPr>
        <w:br w:type="page"/>
      </w:r>
      <w:r w:rsidR="00435379" w:rsidRPr="00B74FDF">
        <w:rPr>
          <w:b/>
        </w:rPr>
        <w:lastRenderedPageBreak/>
        <w:t>Animal Husbandry and Dairy Development</w:t>
      </w:r>
    </w:p>
    <w:p w:rsidR="00435379" w:rsidRPr="00B74FDF" w:rsidRDefault="00435379" w:rsidP="00A9471F">
      <w:pPr>
        <w:pStyle w:val="Char"/>
        <w:rPr>
          <w:sz w:val="24"/>
          <w:szCs w:val="24"/>
        </w:rPr>
      </w:pPr>
      <w:r w:rsidRPr="00B74FDF">
        <w:rPr>
          <w:sz w:val="24"/>
          <w:szCs w:val="24"/>
        </w:rPr>
        <w:t xml:space="preserve">In order to further accelerate growth in this sector, Rs. 55 crore has been allocated in Annual Plan 2009-10. These include: - </w:t>
      </w:r>
    </w:p>
    <w:p w:rsidR="00435379" w:rsidRPr="00B74FDF" w:rsidRDefault="00EC4A60" w:rsidP="00EC4A60">
      <w:pPr>
        <w:numPr>
          <w:ilvl w:val="2"/>
          <w:numId w:val="8"/>
        </w:numPr>
        <w:tabs>
          <w:tab w:val="clear" w:pos="1435"/>
        </w:tabs>
        <w:autoSpaceDE w:val="0"/>
        <w:autoSpaceDN w:val="0"/>
        <w:adjustRightInd w:val="0"/>
        <w:spacing w:line="360" w:lineRule="auto"/>
        <w:ind w:left="2679" w:hanging="741"/>
        <w:jc w:val="both"/>
      </w:pPr>
      <w:r w:rsidRPr="00B74FDF">
        <w:tab/>
      </w:r>
      <w:r w:rsidR="00435379" w:rsidRPr="00B74FDF">
        <w:t xml:space="preserve">Rs. 8 crore to </w:t>
      </w:r>
      <w:smartTag w:uri="urn:schemas-microsoft-com:office:smarttags" w:element="place">
        <w:smartTag w:uri="urn:schemas-microsoft-com:office:smarttags" w:element="PlaceName">
          <w:r w:rsidR="00435379" w:rsidRPr="00B74FDF">
            <w:t>Shri Guru</w:t>
          </w:r>
        </w:smartTag>
        <w:r w:rsidR="00435379" w:rsidRPr="00B74FDF">
          <w:t xml:space="preserve"> </w:t>
        </w:r>
        <w:smartTag w:uri="urn:schemas-microsoft-com:office:smarttags" w:element="PlaceName">
          <w:r w:rsidR="00435379" w:rsidRPr="00B74FDF">
            <w:t>Angad</w:t>
          </w:r>
        </w:smartTag>
        <w:r w:rsidR="00435379" w:rsidRPr="00B74FDF">
          <w:t xml:space="preserve"> </w:t>
        </w:r>
        <w:smartTag w:uri="urn:schemas-microsoft-com:office:smarttags" w:element="PlaceName">
          <w:r w:rsidR="00435379" w:rsidRPr="00B74FDF">
            <w:t>Dev</w:t>
          </w:r>
        </w:smartTag>
        <w:r w:rsidR="00435379" w:rsidRPr="00B74FDF">
          <w:t xml:space="preserve"> </w:t>
        </w:r>
        <w:smartTag w:uri="urn:schemas-microsoft-com:office:smarttags" w:element="PlaceName">
          <w:r w:rsidR="00435379" w:rsidRPr="00B74FDF">
            <w:t>Veterinary &amp; Animal</w:t>
          </w:r>
        </w:smartTag>
        <w:r w:rsidR="00435379" w:rsidRPr="00B74FDF">
          <w:t xml:space="preserve"> </w:t>
        </w:r>
        <w:smartTag w:uri="urn:schemas-microsoft-com:office:smarttags" w:element="PlaceName">
          <w:r w:rsidR="00435379" w:rsidRPr="00B74FDF">
            <w:t>Sciences</w:t>
          </w:r>
        </w:smartTag>
        <w:r w:rsidR="00435379" w:rsidRPr="00B74FDF">
          <w:t xml:space="preserve"> </w:t>
        </w:r>
        <w:smartTag w:uri="urn:schemas-microsoft-com:office:smarttags" w:element="PlaceType">
          <w:r w:rsidR="00435379" w:rsidRPr="00B74FDF">
            <w:t>University</w:t>
          </w:r>
        </w:smartTag>
      </w:smartTag>
      <w:r w:rsidR="00435379" w:rsidRPr="00B74FDF">
        <w:t xml:space="preserve"> (GADVASU).</w:t>
      </w:r>
    </w:p>
    <w:p w:rsidR="00435379" w:rsidRPr="00B74FDF" w:rsidRDefault="00EC4A60" w:rsidP="00EC4A60">
      <w:pPr>
        <w:numPr>
          <w:ilvl w:val="2"/>
          <w:numId w:val="8"/>
        </w:numPr>
        <w:tabs>
          <w:tab w:val="clear" w:pos="1435"/>
        </w:tabs>
        <w:autoSpaceDE w:val="0"/>
        <w:autoSpaceDN w:val="0"/>
        <w:adjustRightInd w:val="0"/>
        <w:spacing w:line="360" w:lineRule="auto"/>
        <w:ind w:left="2679" w:hanging="741"/>
        <w:jc w:val="both"/>
      </w:pPr>
      <w:r w:rsidRPr="00B74FDF">
        <w:tab/>
      </w:r>
      <w:r w:rsidR="00435379" w:rsidRPr="00B74FDF">
        <w:t>Rs. 17 crore under NABARD assisted project for setting up veterinary polyclinics and veterinary institutions.</w:t>
      </w:r>
    </w:p>
    <w:p w:rsidR="00435379" w:rsidRPr="00B74FDF" w:rsidRDefault="00EC4A60" w:rsidP="00A9741E">
      <w:pPr>
        <w:numPr>
          <w:ilvl w:val="2"/>
          <w:numId w:val="8"/>
        </w:numPr>
        <w:tabs>
          <w:tab w:val="clear" w:pos="1435"/>
        </w:tabs>
        <w:autoSpaceDE w:val="0"/>
        <w:autoSpaceDN w:val="0"/>
        <w:adjustRightInd w:val="0"/>
        <w:spacing w:line="360" w:lineRule="auto"/>
        <w:ind w:left="2679" w:hanging="741"/>
        <w:jc w:val="both"/>
      </w:pPr>
      <w:r w:rsidRPr="00B74FDF">
        <w:tab/>
      </w:r>
      <w:r w:rsidR="00435379" w:rsidRPr="00B74FDF">
        <w:t xml:space="preserve">Rs. 10 crore for strengthening of Punjab Dairy Development Board.  </w:t>
      </w:r>
    </w:p>
    <w:p w:rsidR="00435379" w:rsidRPr="00B74FDF" w:rsidRDefault="00435379" w:rsidP="00FD01A2">
      <w:pPr>
        <w:jc w:val="both"/>
      </w:pPr>
    </w:p>
    <w:p w:rsidR="00435379" w:rsidRPr="00B74FDF" w:rsidRDefault="00D1740D" w:rsidP="00FD01A2">
      <w:pPr>
        <w:jc w:val="both"/>
        <w:rPr>
          <w:b/>
        </w:rPr>
      </w:pPr>
      <w:r w:rsidRPr="00B74FDF">
        <w:rPr>
          <w:b/>
        </w:rPr>
        <w:t>Health and Medical Education:</w:t>
      </w:r>
    </w:p>
    <w:p w:rsidR="00D1740D" w:rsidRPr="00B74FDF" w:rsidRDefault="00D1740D" w:rsidP="00FD01A2">
      <w:pPr>
        <w:jc w:val="both"/>
        <w:rPr>
          <w:b/>
        </w:rPr>
      </w:pPr>
    </w:p>
    <w:p w:rsidR="00D1740D" w:rsidRPr="00B74FDF" w:rsidRDefault="00D1740D" w:rsidP="00A9471F">
      <w:pPr>
        <w:pStyle w:val="Char"/>
        <w:rPr>
          <w:sz w:val="24"/>
          <w:szCs w:val="24"/>
        </w:rPr>
      </w:pPr>
      <w:r w:rsidRPr="00B74FDF">
        <w:rPr>
          <w:sz w:val="24"/>
          <w:szCs w:val="24"/>
        </w:rPr>
        <w:t>Outlay for Medical and Public Health has been increased from Rs. 95 crore to Rs. 169 crore in the current year.  This increase is exclusive of the contribution of Rs. 127 crore from PIDB, Rs. 125 crore of GoI under PMSSY and Rs. 218 crore from GoI under NRHM.  The salient features are:-</w:t>
      </w:r>
    </w:p>
    <w:p w:rsidR="00490358" w:rsidRDefault="00D1740D" w:rsidP="00D71822">
      <w:pPr>
        <w:numPr>
          <w:ilvl w:val="2"/>
          <w:numId w:val="8"/>
        </w:numPr>
        <w:tabs>
          <w:tab w:val="clear" w:pos="1435"/>
        </w:tabs>
        <w:spacing w:line="360" w:lineRule="auto"/>
        <w:ind w:left="2223" w:hanging="684"/>
        <w:jc w:val="both"/>
      </w:pPr>
      <w:r w:rsidRPr="00B74FDF">
        <w:tab/>
        <w:t xml:space="preserve">8 Districts have adopted “Rashtriya Swasthya Bima Yojana” for providing Health Insurance cover of Rs. 30,000/- for BPL families. The remaining 12 Districts would be covered in 2009-10.  </w:t>
      </w:r>
    </w:p>
    <w:p w:rsidR="00D1740D" w:rsidRDefault="00D1740D" w:rsidP="00D71822">
      <w:pPr>
        <w:numPr>
          <w:ilvl w:val="2"/>
          <w:numId w:val="8"/>
        </w:numPr>
        <w:tabs>
          <w:tab w:val="clear" w:pos="1435"/>
        </w:tabs>
        <w:spacing w:line="360" w:lineRule="auto"/>
        <w:ind w:left="2223" w:hanging="684"/>
        <w:jc w:val="both"/>
      </w:pPr>
      <w:r w:rsidRPr="00B74FDF">
        <w:t xml:space="preserve">The </w:t>
      </w:r>
      <w:smartTag w:uri="urn:schemas-microsoft-com:office:smarttags" w:element="PlaceName">
        <w:r w:rsidRPr="00B74FDF">
          <w:t>Government</w:t>
        </w:r>
      </w:smartTag>
      <w:r w:rsidRPr="00B74FDF">
        <w:t xml:space="preserve"> </w:t>
      </w:r>
      <w:smartTag w:uri="urn:schemas-microsoft-com:office:smarttags" w:element="PlaceName">
        <w:r w:rsidRPr="00B74FDF">
          <w:t>Medical</w:t>
        </w:r>
      </w:smartTag>
      <w:r w:rsidRPr="00B74FDF">
        <w:t xml:space="preserve"> </w:t>
      </w:r>
      <w:smartTag w:uri="urn:schemas-microsoft-com:office:smarttags" w:element="PlaceType">
        <w:r w:rsidRPr="00B74FDF">
          <w:t>College</w:t>
        </w:r>
      </w:smartTag>
      <w:r w:rsidRPr="00B74FDF">
        <w:t xml:space="preserve">, </w:t>
      </w:r>
      <w:smartTag w:uri="urn:schemas-microsoft-com:office:smarttags" w:element="City">
        <w:smartTag w:uri="urn:schemas-microsoft-com:office:smarttags" w:element="place">
          <w:r w:rsidRPr="00B74FDF">
            <w:t>Amritsar</w:t>
          </w:r>
        </w:smartTag>
      </w:smartTag>
      <w:r w:rsidRPr="00B74FDF">
        <w:t xml:space="preserve"> is being upgraded at an estimated cost of Rs 182 crore under the Pradhan Mantri Swasthya Suraksha Yojna (PMSSY) with contribution of GoI Rs 125 crore and that of GoP Rs. 57 crore.  The State Government is upgrading 2 other medical colleges at Faridkot and Patiala at an estimated cost of Rs. 72 crore and Rs. 30 crore respectively.  </w:t>
      </w:r>
    </w:p>
    <w:p w:rsidR="00D1740D" w:rsidRDefault="00D1740D" w:rsidP="00D71822">
      <w:pPr>
        <w:numPr>
          <w:ilvl w:val="2"/>
          <w:numId w:val="8"/>
        </w:numPr>
        <w:tabs>
          <w:tab w:val="clear" w:pos="1435"/>
        </w:tabs>
        <w:spacing w:line="360" w:lineRule="auto"/>
        <w:ind w:left="2223" w:hanging="684"/>
        <w:jc w:val="both"/>
      </w:pPr>
      <w:r w:rsidRPr="00B74FDF">
        <w:t xml:space="preserve">A sum of Rs. 25 crore is earmarked for the up-gradation of health institutions in the state in the current year.  </w:t>
      </w:r>
    </w:p>
    <w:p w:rsidR="00D1740D" w:rsidRDefault="00D1740D" w:rsidP="00D71822">
      <w:pPr>
        <w:numPr>
          <w:ilvl w:val="2"/>
          <w:numId w:val="8"/>
        </w:numPr>
        <w:tabs>
          <w:tab w:val="clear" w:pos="1435"/>
        </w:tabs>
        <w:spacing w:line="360" w:lineRule="auto"/>
        <w:ind w:left="2223" w:hanging="684"/>
        <w:jc w:val="both"/>
      </w:pPr>
      <w:r w:rsidRPr="00B74FDF">
        <w:t xml:space="preserve">A sum of Rs. 15 crore is earmarked for the 4 Urban Health Care Centres in Jalandhar, </w:t>
      </w:r>
      <w:smartTag w:uri="urn:schemas-microsoft-com:office:smarttags" w:element="place">
        <w:smartTag w:uri="urn:schemas-microsoft-com:office:smarttags" w:element="City">
          <w:r w:rsidRPr="00B74FDF">
            <w:t>Ludhiana</w:t>
          </w:r>
        </w:smartTag>
      </w:smartTag>
      <w:r w:rsidRPr="00B74FDF">
        <w:t xml:space="preserve"> and Malerkotla for the urban poor and slum dwellers. </w:t>
      </w:r>
    </w:p>
    <w:p w:rsidR="00D1740D" w:rsidRDefault="00D1740D" w:rsidP="00D71822">
      <w:pPr>
        <w:numPr>
          <w:ilvl w:val="2"/>
          <w:numId w:val="8"/>
        </w:numPr>
        <w:tabs>
          <w:tab w:val="clear" w:pos="1435"/>
        </w:tabs>
        <w:spacing w:line="360" w:lineRule="auto"/>
        <w:ind w:left="2223" w:hanging="684"/>
        <w:jc w:val="both"/>
      </w:pPr>
      <w:r w:rsidRPr="00B74FDF">
        <w:t xml:space="preserve">State Government is setting up a </w:t>
      </w:r>
      <w:smartTag w:uri="urn:schemas-microsoft-com:office:smarttags" w:element="PlaceName">
        <w:r w:rsidRPr="00B74FDF">
          <w:t>Super</w:t>
        </w:r>
      </w:smartTag>
      <w:r w:rsidRPr="00B74FDF">
        <w:t xml:space="preserve"> </w:t>
      </w:r>
      <w:smartTag w:uri="urn:schemas-microsoft-com:office:smarttags" w:element="PlaceName">
        <w:r w:rsidRPr="00B74FDF">
          <w:t>Specialty</w:t>
        </w:r>
      </w:smartTag>
      <w:r w:rsidRPr="00B74FDF">
        <w:t xml:space="preserve"> </w:t>
      </w:r>
      <w:smartTag w:uri="urn:schemas-microsoft-com:office:smarttags" w:element="PlaceName">
        <w:r w:rsidRPr="00B74FDF">
          <w:t>Cancer &amp; Trauma</w:t>
        </w:r>
      </w:smartTag>
      <w:r w:rsidRPr="00B74FDF">
        <w:t xml:space="preserve"> </w:t>
      </w:r>
      <w:smartTag w:uri="urn:schemas-microsoft-com:office:smarttags" w:element="PlaceType">
        <w:r w:rsidRPr="00B74FDF">
          <w:t>Hospital</w:t>
        </w:r>
      </w:smartTag>
      <w:r w:rsidRPr="00B74FDF">
        <w:t xml:space="preserve"> at </w:t>
      </w:r>
      <w:smartTag w:uri="urn:schemas-microsoft-com:office:smarttags" w:element="PlaceName">
        <w:r w:rsidRPr="00B74FDF">
          <w:t>Civil</w:t>
        </w:r>
      </w:smartTag>
      <w:r w:rsidRPr="00B74FDF">
        <w:t xml:space="preserve"> </w:t>
      </w:r>
      <w:smartTag w:uri="urn:schemas-microsoft-com:office:smarttags" w:element="PlaceType">
        <w:r w:rsidRPr="00B74FDF">
          <w:t>Hospital</w:t>
        </w:r>
      </w:smartTag>
      <w:r w:rsidRPr="00B74FDF">
        <w:t xml:space="preserve">, Mohali and </w:t>
      </w:r>
      <w:smartTag w:uri="urn:schemas-microsoft-com:office:smarttags" w:element="PlaceName">
        <w:r w:rsidRPr="00B74FDF">
          <w:t>Super</w:t>
        </w:r>
      </w:smartTag>
      <w:r w:rsidRPr="00B74FDF">
        <w:t xml:space="preserve"> </w:t>
      </w:r>
      <w:smartTag w:uri="urn:schemas-microsoft-com:office:smarttags" w:element="PlaceName">
        <w:r w:rsidRPr="00B74FDF">
          <w:t>Specialty</w:t>
        </w:r>
      </w:smartTag>
      <w:r w:rsidRPr="00B74FDF">
        <w:t xml:space="preserve"> </w:t>
      </w:r>
      <w:smartTag w:uri="urn:schemas-microsoft-com:office:smarttags" w:element="PlaceName">
        <w:r w:rsidRPr="00B74FDF">
          <w:t>Cancer &amp; Cardiac</w:t>
        </w:r>
      </w:smartTag>
      <w:r w:rsidRPr="00B74FDF">
        <w:t xml:space="preserve"> </w:t>
      </w:r>
      <w:smartTag w:uri="urn:schemas-microsoft-com:office:smarttags" w:element="PlaceType">
        <w:r w:rsidRPr="00B74FDF">
          <w:t>Hospital</w:t>
        </w:r>
      </w:smartTag>
      <w:r w:rsidRPr="00B74FDF">
        <w:t xml:space="preserve"> at </w:t>
      </w:r>
      <w:smartTag w:uri="urn:schemas-microsoft-com:office:smarttags" w:element="place">
        <w:smartTag w:uri="urn:schemas-microsoft-com:office:smarttags" w:element="PlaceName">
          <w:r w:rsidRPr="00B74FDF">
            <w:t>Civil</w:t>
          </w:r>
        </w:smartTag>
        <w:r w:rsidRPr="00B74FDF">
          <w:t xml:space="preserve"> </w:t>
        </w:r>
        <w:smartTag w:uri="urn:schemas-microsoft-com:office:smarttags" w:element="PlaceType">
          <w:r w:rsidRPr="00B74FDF">
            <w:t>Hospital</w:t>
          </w:r>
        </w:smartTag>
      </w:smartTag>
      <w:r w:rsidRPr="00B74FDF">
        <w:t xml:space="preserve">, Bathinda under Public Private Partnership mode.  The land has been allotted to M/s Max Health Care  Hospital  against an up-front fee of Rs. 6.31 crore and  5% share in the revenue. The work is likely to be started soon. </w:t>
      </w:r>
    </w:p>
    <w:p w:rsidR="00D1740D" w:rsidRDefault="00D1740D" w:rsidP="00D71822">
      <w:pPr>
        <w:numPr>
          <w:ilvl w:val="2"/>
          <w:numId w:val="8"/>
        </w:numPr>
        <w:tabs>
          <w:tab w:val="clear" w:pos="1435"/>
        </w:tabs>
        <w:spacing w:line="360" w:lineRule="auto"/>
        <w:ind w:left="2223" w:hanging="684"/>
        <w:jc w:val="both"/>
      </w:pPr>
      <w:r w:rsidRPr="00B74FDF">
        <w:lastRenderedPageBreak/>
        <w:t>The National Rural Health Mission is being implemented successfully in the state with the current</w:t>
      </w:r>
      <w:r w:rsidR="0008462C">
        <w:t xml:space="preserve"> year outlay of Rs. 252 crore. </w:t>
      </w:r>
      <w:r w:rsidRPr="00B74FDF">
        <w:t xml:space="preserve">The State Government is already providing free treatment to school students for cancer and heart ailments in collaboration with the PGI, </w:t>
      </w:r>
      <w:smartTag w:uri="urn:schemas-microsoft-com:office:smarttags" w:element="City">
        <w:smartTag w:uri="urn:schemas-microsoft-com:office:smarttags" w:element="place">
          <w:r w:rsidRPr="00B74FDF">
            <w:t>Chandigarh</w:t>
          </w:r>
        </w:smartTag>
      </w:smartTag>
      <w:r w:rsidRPr="00B74FDF">
        <w:t xml:space="preserve">.  Further we are determined to give free treatment to all the school children in government hospitals. </w:t>
      </w:r>
    </w:p>
    <w:p w:rsidR="00D1740D" w:rsidRPr="00B74FDF" w:rsidRDefault="00D1740D" w:rsidP="00D71822">
      <w:pPr>
        <w:jc w:val="both"/>
        <w:rPr>
          <w:b/>
        </w:rPr>
      </w:pPr>
    </w:p>
    <w:p w:rsidR="00D1740D" w:rsidRPr="00B74FDF" w:rsidRDefault="009D29AB" w:rsidP="00FD01A2">
      <w:pPr>
        <w:jc w:val="both"/>
        <w:rPr>
          <w:b/>
        </w:rPr>
      </w:pPr>
      <w:r w:rsidRPr="00B74FDF">
        <w:rPr>
          <w:b/>
        </w:rPr>
        <w:t>Social Security</w:t>
      </w:r>
    </w:p>
    <w:p w:rsidR="009D29AB" w:rsidRPr="00B74FDF" w:rsidRDefault="009D29AB" w:rsidP="00FD01A2">
      <w:pPr>
        <w:jc w:val="both"/>
        <w:rPr>
          <w:b/>
        </w:rPr>
      </w:pPr>
    </w:p>
    <w:p w:rsidR="009610DF" w:rsidRPr="00B74FDF" w:rsidRDefault="009D29AB" w:rsidP="00A9471F">
      <w:pPr>
        <w:pStyle w:val="Char"/>
        <w:rPr>
          <w:sz w:val="24"/>
          <w:szCs w:val="24"/>
        </w:rPr>
      </w:pPr>
      <w:r w:rsidRPr="00B74FDF">
        <w:rPr>
          <w:sz w:val="24"/>
          <w:szCs w:val="24"/>
        </w:rPr>
        <w:t xml:space="preserve">Outlay for Nutrition has been increased from Rs. 55 crore to Rs. 100 crore.  </w:t>
      </w:r>
    </w:p>
    <w:p w:rsidR="009D29AB" w:rsidRPr="00B74FDF" w:rsidRDefault="009D29AB" w:rsidP="00461550">
      <w:pPr>
        <w:pStyle w:val="Char"/>
        <w:rPr>
          <w:sz w:val="24"/>
          <w:szCs w:val="24"/>
        </w:rPr>
      </w:pPr>
      <w:r w:rsidRPr="00B74FDF">
        <w:rPr>
          <w:sz w:val="24"/>
          <w:szCs w:val="24"/>
        </w:rPr>
        <w:t xml:space="preserve">6487 more Anganwadi centres shall be operationalized in the current year in addition to the 20,169 functional Centres.  </w:t>
      </w:r>
    </w:p>
    <w:p w:rsidR="00F011AE" w:rsidRPr="00B74FDF" w:rsidRDefault="009D29AB" w:rsidP="00A9471F">
      <w:pPr>
        <w:pStyle w:val="Char"/>
        <w:rPr>
          <w:sz w:val="24"/>
          <w:szCs w:val="24"/>
        </w:rPr>
      </w:pPr>
      <w:r w:rsidRPr="00B74FDF">
        <w:rPr>
          <w:sz w:val="24"/>
          <w:szCs w:val="24"/>
        </w:rPr>
        <w:t>Rs. 10 crore scheme for girl child under “Nanhi Chhan” programme is proposed this year. The government will deposit Rs. 13,000 with LIC in favour of every girl born in a poor family. She will get staggered payments and scholarships worth Rs. 50,000 through her school years.</w:t>
      </w:r>
    </w:p>
    <w:p w:rsidR="009D29AB" w:rsidRPr="00B74FDF" w:rsidRDefault="009D29AB" w:rsidP="00067192">
      <w:pPr>
        <w:pStyle w:val="Char"/>
        <w:rPr>
          <w:sz w:val="24"/>
          <w:szCs w:val="24"/>
        </w:rPr>
      </w:pPr>
      <w:r w:rsidRPr="00B74FDF">
        <w:rPr>
          <w:sz w:val="24"/>
          <w:szCs w:val="24"/>
        </w:rPr>
        <w:t xml:space="preserve">There is a proposal to launch LIC sponsored Jan Shree Bima Yojana for BPL  and Aam Admi Bima Yojana for rural landless families for providing insurance cover of Rs. 75,000/- for accidental death and Rs. 30,000/- for natural death.  </w:t>
      </w:r>
    </w:p>
    <w:p w:rsidR="009D29AB" w:rsidRPr="00B74FDF" w:rsidRDefault="009D29AB" w:rsidP="00FD01A2">
      <w:pPr>
        <w:jc w:val="both"/>
        <w:rPr>
          <w:b/>
        </w:rPr>
      </w:pPr>
    </w:p>
    <w:p w:rsidR="009D29AB" w:rsidRPr="00B74FDF" w:rsidRDefault="009D29AB" w:rsidP="009D29AB">
      <w:pPr>
        <w:spacing w:line="360" w:lineRule="auto"/>
        <w:jc w:val="both"/>
        <w:rPr>
          <w:b/>
        </w:rPr>
      </w:pPr>
      <w:r w:rsidRPr="00B74FDF">
        <w:rPr>
          <w:b/>
        </w:rPr>
        <w:t>Welfare of Scheduled Castes/Backward Classes</w:t>
      </w:r>
    </w:p>
    <w:p w:rsidR="009D29AB" w:rsidRPr="00B74FDF" w:rsidRDefault="009D29AB" w:rsidP="00A9471F">
      <w:pPr>
        <w:pStyle w:val="Char"/>
        <w:rPr>
          <w:sz w:val="24"/>
          <w:szCs w:val="24"/>
        </w:rPr>
      </w:pPr>
      <w:r w:rsidRPr="00B74FDF">
        <w:rPr>
          <w:sz w:val="24"/>
          <w:szCs w:val="24"/>
        </w:rPr>
        <w:t xml:space="preserve">The Rs. 155 crore outlay provided exclusively for the welfare of SCs/BCs, includes : - </w:t>
      </w:r>
    </w:p>
    <w:p w:rsidR="009D29AB" w:rsidRPr="00B74FDF" w:rsidRDefault="009D29AB" w:rsidP="00A9471F">
      <w:pPr>
        <w:numPr>
          <w:ilvl w:val="2"/>
          <w:numId w:val="8"/>
        </w:numPr>
        <w:tabs>
          <w:tab w:val="clear" w:pos="1435"/>
        </w:tabs>
        <w:spacing w:line="360" w:lineRule="auto"/>
        <w:ind w:left="2160" w:hanging="564"/>
        <w:jc w:val="both"/>
      </w:pPr>
      <w:r w:rsidRPr="00B74FDF">
        <w:t xml:space="preserve">Rs. 70 crore as marriage grant @ Rs. 15000/- under Shagun Scheme. </w:t>
      </w:r>
    </w:p>
    <w:p w:rsidR="009D29AB" w:rsidRPr="00B74FDF" w:rsidRDefault="009D29AB" w:rsidP="00A9471F">
      <w:pPr>
        <w:numPr>
          <w:ilvl w:val="2"/>
          <w:numId w:val="8"/>
        </w:numPr>
        <w:tabs>
          <w:tab w:val="clear" w:pos="1435"/>
        </w:tabs>
        <w:spacing w:line="360" w:lineRule="auto"/>
        <w:ind w:left="2160" w:hanging="564"/>
        <w:jc w:val="both"/>
      </w:pPr>
      <w:r w:rsidRPr="00B74FDF">
        <w:t>Rs. 5 crore for construction of Ambedkar Bhawans and their operation.</w:t>
      </w:r>
    </w:p>
    <w:p w:rsidR="009D29AB" w:rsidRPr="00B74FDF" w:rsidRDefault="009D29AB" w:rsidP="00A9471F">
      <w:pPr>
        <w:numPr>
          <w:ilvl w:val="2"/>
          <w:numId w:val="8"/>
        </w:numPr>
        <w:tabs>
          <w:tab w:val="clear" w:pos="1435"/>
        </w:tabs>
        <w:spacing w:line="360" w:lineRule="auto"/>
        <w:ind w:left="2160" w:hanging="564"/>
        <w:jc w:val="both"/>
      </w:pPr>
      <w:r w:rsidRPr="00B74FDF">
        <w:t>Rs. 18 crore for Attendance Scholarship to SC primary level girl students.</w:t>
      </w:r>
    </w:p>
    <w:p w:rsidR="009D29AB" w:rsidRPr="00B74FDF" w:rsidRDefault="009D29AB" w:rsidP="00A9471F">
      <w:pPr>
        <w:numPr>
          <w:ilvl w:val="2"/>
          <w:numId w:val="8"/>
        </w:numPr>
        <w:tabs>
          <w:tab w:val="clear" w:pos="1435"/>
        </w:tabs>
        <w:spacing w:line="360" w:lineRule="auto"/>
        <w:ind w:left="2160" w:hanging="564"/>
        <w:jc w:val="both"/>
      </w:pPr>
      <w:r w:rsidRPr="00B74FDF">
        <w:t xml:space="preserve">Rs. 20 crore for construction of houses to houseless SC families in rural and urban areas. </w:t>
      </w:r>
    </w:p>
    <w:p w:rsidR="009D29AB" w:rsidRPr="00B74FDF" w:rsidRDefault="009D29AB" w:rsidP="00A9471F">
      <w:pPr>
        <w:numPr>
          <w:ilvl w:val="2"/>
          <w:numId w:val="8"/>
        </w:numPr>
        <w:tabs>
          <w:tab w:val="clear" w:pos="1435"/>
        </w:tabs>
        <w:spacing w:line="360" w:lineRule="auto"/>
        <w:ind w:left="2160" w:hanging="564"/>
        <w:jc w:val="both"/>
      </w:pPr>
      <w:r w:rsidRPr="00B74FDF">
        <w:t>Rs. 5 crore for repair and construction of SC dharamshalas.</w:t>
      </w:r>
    </w:p>
    <w:p w:rsidR="009D29AB" w:rsidRPr="00B74FDF" w:rsidRDefault="009D29AB" w:rsidP="00A9471F">
      <w:pPr>
        <w:numPr>
          <w:ilvl w:val="2"/>
          <w:numId w:val="8"/>
        </w:numPr>
        <w:tabs>
          <w:tab w:val="clear" w:pos="1435"/>
        </w:tabs>
        <w:spacing w:line="360" w:lineRule="auto"/>
        <w:ind w:left="2160" w:hanging="564"/>
        <w:jc w:val="both"/>
      </w:pPr>
      <w:r w:rsidRPr="00B74FDF">
        <w:t xml:space="preserve">Rs. 4 crore by way of grant-in-aid to </w:t>
      </w:r>
      <w:smartTag w:uri="urn:schemas-microsoft-com:office:smarttags" w:element="place">
        <w:smartTag w:uri="urn:schemas-microsoft-com:office:smarttags" w:element="City">
          <w:r w:rsidRPr="00B74FDF">
            <w:t>BPL</w:t>
          </w:r>
        </w:smartTag>
        <w:r w:rsidRPr="00B74FDF">
          <w:t xml:space="preserve"> </w:t>
        </w:r>
        <w:smartTag w:uri="urn:schemas-microsoft-com:office:smarttags" w:element="State">
          <w:r w:rsidRPr="00B74FDF">
            <w:t>SC</w:t>
          </w:r>
        </w:smartTag>
      </w:smartTag>
      <w:r w:rsidRPr="00B74FDF">
        <w:t xml:space="preserve"> students for purchase of school bags, uniform and shoes. </w:t>
      </w:r>
    </w:p>
    <w:p w:rsidR="009D29AB" w:rsidRPr="00B74FDF" w:rsidRDefault="009D29AB" w:rsidP="00A9471F">
      <w:pPr>
        <w:numPr>
          <w:ilvl w:val="2"/>
          <w:numId w:val="8"/>
        </w:numPr>
        <w:tabs>
          <w:tab w:val="clear" w:pos="1435"/>
        </w:tabs>
        <w:spacing w:line="360" w:lineRule="auto"/>
        <w:ind w:left="2160" w:hanging="564"/>
        <w:jc w:val="both"/>
      </w:pPr>
      <w:r w:rsidRPr="00B74FDF">
        <w:t>Rs. 5 crore under a scheme for new courses/vocational training in ITIs to SC students.</w:t>
      </w:r>
    </w:p>
    <w:p w:rsidR="00AB00AC" w:rsidRPr="00B74FDF" w:rsidRDefault="00AB00AC" w:rsidP="00A32622">
      <w:pPr>
        <w:jc w:val="both"/>
        <w:rPr>
          <w:b/>
          <w:bCs/>
        </w:rPr>
      </w:pPr>
    </w:p>
    <w:p w:rsidR="00D6719C" w:rsidRPr="00B74FDF" w:rsidRDefault="00D6719C" w:rsidP="00D6719C">
      <w:pPr>
        <w:spacing w:line="360" w:lineRule="auto"/>
        <w:jc w:val="both"/>
        <w:rPr>
          <w:b/>
          <w:bCs/>
        </w:rPr>
      </w:pPr>
      <w:r w:rsidRPr="00B74FDF">
        <w:rPr>
          <w:b/>
          <w:bCs/>
        </w:rPr>
        <w:t xml:space="preserve">Rural Development </w:t>
      </w:r>
    </w:p>
    <w:p w:rsidR="00D6719C" w:rsidRPr="00B74FDF" w:rsidRDefault="00AB00AC" w:rsidP="00AB00AC">
      <w:pPr>
        <w:pStyle w:val="Char"/>
        <w:numPr>
          <w:ilvl w:val="0"/>
          <w:numId w:val="0"/>
        </w:numPr>
        <w:rPr>
          <w:sz w:val="24"/>
          <w:szCs w:val="24"/>
        </w:rPr>
      </w:pPr>
      <w:r w:rsidRPr="00B74FDF">
        <w:rPr>
          <w:sz w:val="24"/>
          <w:szCs w:val="24"/>
        </w:rPr>
        <w:tab/>
      </w:r>
      <w:r w:rsidR="00D6719C" w:rsidRPr="00B74FDF">
        <w:rPr>
          <w:sz w:val="24"/>
          <w:szCs w:val="24"/>
        </w:rPr>
        <w:t xml:space="preserve"> An outlay of Rs. 173 crore has been earmarked for 2009-10. Broadly it is proposed: - </w:t>
      </w:r>
    </w:p>
    <w:p w:rsidR="00D6719C" w:rsidRPr="00B74FDF" w:rsidRDefault="00D6719C" w:rsidP="00A9471F">
      <w:pPr>
        <w:pStyle w:val="Char"/>
        <w:rPr>
          <w:sz w:val="24"/>
          <w:szCs w:val="24"/>
        </w:rPr>
      </w:pPr>
      <w:r w:rsidRPr="00B74FDF">
        <w:rPr>
          <w:sz w:val="24"/>
          <w:szCs w:val="24"/>
        </w:rPr>
        <w:t xml:space="preserve">Rs. 200 crore ‘National Rural Employment Guarantee Scheme’ will be implemented throughout the State. The wage rate has been revised from Rs. 102/- to Rs. 123/- per day.  </w:t>
      </w:r>
    </w:p>
    <w:p w:rsidR="00D6719C" w:rsidRPr="00B74FDF" w:rsidRDefault="00D6719C" w:rsidP="00A9471F">
      <w:pPr>
        <w:pStyle w:val="Char"/>
        <w:rPr>
          <w:sz w:val="24"/>
          <w:szCs w:val="24"/>
        </w:rPr>
      </w:pPr>
      <w:r w:rsidRPr="00B74FDF">
        <w:rPr>
          <w:sz w:val="24"/>
          <w:szCs w:val="24"/>
        </w:rPr>
        <w:t xml:space="preserve">Under Rs. 64 crore Indira Awaas Yojana, 31674 houses will be constructed/upgraded for the rural poor. </w:t>
      </w:r>
    </w:p>
    <w:p w:rsidR="00D6719C" w:rsidRPr="00B74FDF" w:rsidRDefault="00D6719C" w:rsidP="00A9471F">
      <w:pPr>
        <w:pStyle w:val="Char"/>
        <w:rPr>
          <w:sz w:val="24"/>
          <w:szCs w:val="24"/>
        </w:rPr>
      </w:pPr>
      <w:r w:rsidRPr="00B74FDF">
        <w:rPr>
          <w:sz w:val="24"/>
          <w:szCs w:val="24"/>
        </w:rPr>
        <w:t>Rs. 65 crore as grants from 12</w:t>
      </w:r>
      <w:r w:rsidRPr="00B74FDF">
        <w:rPr>
          <w:sz w:val="24"/>
          <w:szCs w:val="24"/>
          <w:vertAlign w:val="superscript"/>
        </w:rPr>
        <w:t>th</w:t>
      </w:r>
      <w:r w:rsidRPr="00B74FDF">
        <w:rPr>
          <w:sz w:val="24"/>
          <w:szCs w:val="24"/>
        </w:rPr>
        <w:t xml:space="preserve"> Finance Commission for Rural Water Supply and Sanitation Works. </w:t>
      </w:r>
    </w:p>
    <w:p w:rsidR="00D6719C" w:rsidRPr="00B74FDF" w:rsidRDefault="00D6719C" w:rsidP="00A9471F">
      <w:pPr>
        <w:pStyle w:val="Char"/>
        <w:rPr>
          <w:sz w:val="24"/>
          <w:szCs w:val="24"/>
        </w:rPr>
      </w:pPr>
      <w:r w:rsidRPr="00B74FDF">
        <w:rPr>
          <w:sz w:val="24"/>
          <w:szCs w:val="24"/>
        </w:rPr>
        <w:t xml:space="preserve">Rs. 25 crore for low cost sewerage, toilets and </w:t>
      </w:r>
      <w:r w:rsidRPr="00B74FDF">
        <w:rPr>
          <w:sz w:val="24"/>
          <w:szCs w:val="24"/>
        </w:rPr>
        <w:tab/>
        <w:t xml:space="preserve">cleaning of village ponds.  </w:t>
      </w:r>
    </w:p>
    <w:p w:rsidR="009D29AB" w:rsidRPr="00B74FDF" w:rsidRDefault="00D6719C" w:rsidP="00A9471F">
      <w:pPr>
        <w:pStyle w:val="Char"/>
        <w:rPr>
          <w:sz w:val="24"/>
          <w:szCs w:val="24"/>
        </w:rPr>
      </w:pPr>
      <w:r w:rsidRPr="00B74FDF">
        <w:rPr>
          <w:sz w:val="24"/>
          <w:szCs w:val="24"/>
        </w:rPr>
        <w:t>Rs. 5 crore each for two new schemes ‘Modernization and Improvement of SC villages having more than 50% population’ and “Financial Assistance to Panchayati Raj Institutions for Revenue Earning Schemes”.</w:t>
      </w:r>
    </w:p>
    <w:p w:rsidR="00D6719C" w:rsidRPr="00B74FDF" w:rsidRDefault="00D6719C" w:rsidP="00FD01A2">
      <w:pPr>
        <w:jc w:val="both"/>
        <w:rPr>
          <w:b/>
        </w:rPr>
      </w:pPr>
    </w:p>
    <w:p w:rsidR="00632F95" w:rsidRPr="00CC2B49" w:rsidRDefault="00CC6506" w:rsidP="00CC2B49">
      <w:pPr>
        <w:spacing w:line="360" w:lineRule="auto"/>
        <w:jc w:val="both"/>
        <w:rPr>
          <w:b/>
        </w:rPr>
      </w:pPr>
      <w:r w:rsidRPr="00B74FDF">
        <w:rPr>
          <w:b/>
        </w:rPr>
        <w:t>Industrial Development</w:t>
      </w:r>
    </w:p>
    <w:p w:rsidR="00C03A2E" w:rsidRPr="00B74FDF" w:rsidRDefault="00CC6506" w:rsidP="00632F95">
      <w:pPr>
        <w:numPr>
          <w:ilvl w:val="1"/>
          <w:numId w:val="20"/>
        </w:numPr>
        <w:tabs>
          <w:tab w:val="clear" w:pos="2595"/>
        </w:tabs>
        <w:spacing w:line="360" w:lineRule="auto"/>
        <w:ind w:left="1425" w:hanging="741"/>
        <w:jc w:val="both"/>
      </w:pPr>
      <w:r w:rsidRPr="00B74FDF">
        <w:t xml:space="preserve">Four </w:t>
      </w:r>
      <w:r w:rsidRPr="00B74FDF">
        <w:rPr>
          <w:bCs/>
        </w:rPr>
        <w:t>textile</w:t>
      </w:r>
      <w:r w:rsidRPr="00B74FDF">
        <w:t xml:space="preserve"> parks and Foundry and Machine Tools Cluster, Batala have been approved by GoI.  </w:t>
      </w:r>
    </w:p>
    <w:p w:rsidR="00C03A2E" w:rsidRPr="00B74FDF" w:rsidRDefault="00CC6506" w:rsidP="00632F95">
      <w:pPr>
        <w:numPr>
          <w:ilvl w:val="1"/>
          <w:numId w:val="20"/>
        </w:numPr>
        <w:tabs>
          <w:tab w:val="clear" w:pos="2595"/>
        </w:tabs>
        <w:spacing w:line="360" w:lineRule="auto"/>
        <w:ind w:left="1425" w:hanging="741"/>
        <w:jc w:val="both"/>
      </w:pPr>
      <w:r w:rsidRPr="00B74FDF">
        <w:t xml:space="preserve">Two centres of Northern India Institute of Fashion Technology (NIIFT) have been opened at </w:t>
      </w:r>
      <w:smartTag w:uri="urn:schemas-microsoft-com:office:smarttags" w:element="City">
        <w:smartTag w:uri="urn:schemas-microsoft-com:office:smarttags" w:element="place">
          <w:r w:rsidRPr="00B74FDF">
            <w:t>Ludhiana</w:t>
          </w:r>
        </w:smartTag>
      </w:smartTag>
      <w:r w:rsidRPr="00B74FDF">
        <w:t xml:space="preserve"> and Jalandhar. </w:t>
      </w:r>
    </w:p>
    <w:p w:rsidR="00CC6506" w:rsidRPr="00B74FDF" w:rsidRDefault="00CC6506" w:rsidP="00632F95">
      <w:pPr>
        <w:numPr>
          <w:ilvl w:val="1"/>
          <w:numId w:val="20"/>
        </w:numPr>
        <w:tabs>
          <w:tab w:val="clear" w:pos="2595"/>
        </w:tabs>
        <w:spacing w:line="360" w:lineRule="auto"/>
        <w:ind w:left="1425" w:hanging="741"/>
        <w:jc w:val="both"/>
      </w:pPr>
      <w:r w:rsidRPr="00B74FDF">
        <w:t xml:space="preserve">The State Government is actively considering to enact a SEZ Act and to formulate New Industrial Policy.   </w:t>
      </w:r>
    </w:p>
    <w:p w:rsidR="005E6E5F" w:rsidRPr="00B74FDF" w:rsidRDefault="005E6E5F" w:rsidP="00FD01A2">
      <w:pPr>
        <w:jc w:val="both"/>
        <w:rPr>
          <w:b/>
        </w:rPr>
      </w:pPr>
    </w:p>
    <w:p w:rsidR="00CC6506" w:rsidRPr="00B74FDF" w:rsidRDefault="002A6EED" w:rsidP="00FD01A2">
      <w:pPr>
        <w:jc w:val="both"/>
        <w:rPr>
          <w:b/>
        </w:rPr>
      </w:pPr>
      <w:r w:rsidRPr="00B74FDF">
        <w:rPr>
          <w:b/>
        </w:rPr>
        <w:t>Irrigation</w:t>
      </w:r>
    </w:p>
    <w:p w:rsidR="002A6EED" w:rsidRPr="00B74FDF" w:rsidRDefault="002A6EED" w:rsidP="00FD01A2">
      <w:pPr>
        <w:jc w:val="both"/>
        <w:rPr>
          <w:b/>
        </w:rPr>
      </w:pPr>
    </w:p>
    <w:p w:rsidR="002A6EED" w:rsidRPr="00B74FDF" w:rsidRDefault="002A6EED" w:rsidP="002A6EED">
      <w:pPr>
        <w:tabs>
          <w:tab w:val="left" w:pos="935"/>
        </w:tabs>
        <w:spacing w:line="360" w:lineRule="auto"/>
        <w:jc w:val="both"/>
      </w:pPr>
      <w:r w:rsidRPr="00B74FDF">
        <w:t xml:space="preserve">With an outlay of Rs. 546 crore, the main areas of focus are: - </w:t>
      </w:r>
    </w:p>
    <w:p w:rsidR="002A6EED" w:rsidRPr="00B74FDF" w:rsidRDefault="002A6EED" w:rsidP="002A6EED">
      <w:pPr>
        <w:numPr>
          <w:ilvl w:val="0"/>
          <w:numId w:val="10"/>
        </w:numPr>
        <w:tabs>
          <w:tab w:val="left" w:pos="935"/>
        </w:tabs>
        <w:spacing w:line="360" w:lineRule="auto"/>
        <w:ind w:left="1440" w:hanging="545"/>
        <w:jc w:val="both"/>
      </w:pPr>
      <w:r w:rsidRPr="00B74FDF">
        <w:tab/>
        <w:t xml:space="preserve">Rs. 193 crore under Accelerated Irrigation Benefit Programme which includes: - </w:t>
      </w:r>
    </w:p>
    <w:p w:rsidR="002A6EED" w:rsidRPr="00B74FDF" w:rsidRDefault="002A6EED" w:rsidP="002A6EED">
      <w:pPr>
        <w:numPr>
          <w:ilvl w:val="0"/>
          <w:numId w:val="11"/>
        </w:numPr>
        <w:tabs>
          <w:tab w:val="left" w:pos="935"/>
        </w:tabs>
        <w:spacing w:line="360" w:lineRule="auto"/>
        <w:jc w:val="both"/>
      </w:pPr>
      <w:r w:rsidRPr="00B74FDF">
        <w:t>Rs. 109 crore for Command Area Development and Water Management Programme.</w:t>
      </w:r>
    </w:p>
    <w:p w:rsidR="002A6EED" w:rsidRPr="00B74FDF" w:rsidRDefault="002A6EED" w:rsidP="002A6EED">
      <w:pPr>
        <w:numPr>
          <w:ilvl w:val="0"/>
          <w:numId w:val="11"/>
        </w:numPr>
        <w:tabs>
          <w:tab w:val="left" w:pos="935"/>
        </w:tabs>
        <w:spacing w:line="360" w:lineRule="auto"/>
        <w:jc w:val="both"/>
      </w:pPr>
      <w:r w:rsidRPr="00B74FDF">
        <w:t xml:space="preserve">Rs. 30 crore for extension of phase – II of Kandi Kanal from Hoshiarpur to Balachaur. </w:t>
      </w:r>
    </w:p>
    <w:p w:rsidR="002A6EED" w:rsidRPr="00B74FDF" w:rsidRDefault="002A6EED" w:rsidP="002A6EED">
      <w:pPr>
        <w:numPr>
          <w:ilvl w:val="0"/>
          <w:numId w:val="11"/>
        </w:numPr>
        <w:tabs>
          <w:tab w:val="left" w:pos="935"/>
        </w:tabs>
        <w:spacing w:line="360" w:lineRule="auto"/>
        <w:jc w:val="both"/>
      </w:pPr>
      <w:r w:rsidRPr="00B74FDF">
        <w:t>Rs. 40 crore for rehabilitation of channel of First Patiala feeder and Kotla Branch.</w:t>
      </w:r>
    </w:p>
    <w:p w:rsidR="002A6EED" w:rsidRPr="00B74FDF" w:rsidRDefault="002A6EED" w:rsidP="002A6EED">
      <w:pPr>
        <w:numPr>
          <w:ilvl w:val="0"/>
          <w:numId w:val="10"/>
        </w:numPr>
        <w:tabs>
          <w:tab w:val="left" w:pos="935"/>
        </w:tabs>
        <w:spacing w:line="360" w:lineRule="auto"/>
        <w:ind w:left="1440" w:hanging="545"/>
        <w:jc w:val="both"/>
      </w:pPr>
      <w:r w:rsidRPr="00B74FDF">
        <w:tab/>
        <w:t xml:space="preserve">Rs. 111 crore Anti – Water Logging and Flood Control Works involve embankments &amp; widening of river Ghaggar, Canalization of Sakki/Kiran Nallah etc. </w:t>
      </w:r>
    </w:p>
    <w:p w:rsidR="002A6EED" w:rsidRPr="00B74FDF" w:rsidRDefault="002A6EED" w:rsidP="002A6EED">
      <w:pPr>
        <w:numPr>
          <w:ilvl w:val="0"/>
          <w:numId w:val="10"/>
        </w:numPr>
        <w:tabs>
          <w:tab w:val="left" w:pos="935"/>
        </w:tabs>
        <w:spacing w:line="360" w:lineRule="auto"/>
        <w:ind w:left="1440" w:hanging="545"/>
        <w:jc w:val="both"/>
      </w:pPr>
      <w:r w:rsidRPr="00B74FDF">
        <w:lastRenderedPageBreak/>
        <w:tab/>
        <w:t xml:space="preserve">Rs. 105 crore for the NABARD Projects involve lining of Laduka Distributory System, construction of 9 new low dams for ground water recharging anti water logging works etc. </w:t>
      </w:r>
    </w:p>
    <w:p w:rsidR="00CC6506" w:rsidRPr="00B74FDF" w:rsidRDefault="00CC6506" w:rsidP="00FD01A2">
      <w:pPr>
        <w:jc w:val="both"/>
        <w:rPr>
          <w:b/>
        </w:rPr>
      </w:pPr>
    </w:p>
    <w:p w:rsidR="00CC6506" w:rsidRPr="00B74FDF" w:rsidRDefault="00DB3677" w:rsidP="00FD01A2">
      <w:pPr>
        <w:jc w:val="both"/>
        <w:rPr>
          <w:b/>
        </w:rPr>
      </w:pPr>
      <w:r w:rsidRPr="00B74FDF">
        <w:rPr>
          <w:b/>
        </w:rPr>
        <w:t>Power</w:t>
      </w:r>
    </w:p>
    <w:p w:rsidR="00DB3677" w:rsidRPr="00B74FDF" w:rsidRDefault="00DB3677" w:rsidP="00FD01A2">
      <w:pPr>
        <w:jc w:val="both"/>
        <w:rPr>
          <w:b/>
        </w:rPr>
      </w:pPr>
    </w:p>
    <w:p w:rsidR="007C6260" w:rsidRPr="00B74FDF" w:rsidRDefault="00DB3677" w:rsidP="007E1ED4">
      <w:pPr>
        <w:numPr>
          <w:ilvl w:val="0"/>
          <w:numId w:val="22"/>
        </w:numPr>
        <w:tabs>
          <w:tab w:val="clear" w:pos="2160"/>
        </w:tabs>
        <w:spacing w:line="360" w:lineRule="auto"/>
        <w:ind w:left="1425" w:hanging="741"/>
        <w:jc w:val="both"/>
      </w:pPr>
      <w:r w:rsidRPr="00B74FDF">
        <w:rPr>
          <w:bCs/>
        </w:rPr>
        <w:t xml:space="preserve">At Rs. 2593 crores, the proposed outlay for Energy forms 30% of the plan. </w:t>
      </w:r>
    </w:p>
    <w:p w:rsidR="006642E0" w:rsidRPr="00B74FDF" w:rsidRDefault="00DB3677" w:rsidP="007E1ED4">
      <w:pPr>
        <w:numPr>
          <w:ilvl w:val="0"/>
          <w:numId w:val="22"/>
        </w:numPr>
        <w:tabs>
          <w:tab w:val="clear" w:pos="2160"/>
        </w:tabs>
        <w:spacing w:line="360" w:lineRule="auto"/>
        <w:ind w:left="1425" w:hanging="741"/>
        <w:jc w:val="both"/>
      </w:pPr>
      <w:r w:rsidRPr="00B74FDF">
        <w:rPr>
          <w:bCs/>
        </w:rPr>
        <w:t xml:space="preserve">The present generation capacity of 6841 MW available to </w:t>
      </w:r>
      <w:smartTag w:uri="urn:schemas-microsoft-com:office:smarttags" w:element="place">
        <w:r w:rsidRPr="00B74FDF">
          <w:rPr>
            <w:bCs/>
          </w:rPr>
          <w:t>Punjab</w:t>
        </w:r>
      </w:smartTag>
      <w:r w:rsidRPr="00B74FDF">
        <w:rPr>
          <w:bCs/>
        </w:rPr>
        <w:t xml:space="preserve"> from all sources is not sufficient to cater to the peak demand of over 9000 MW in the State. </w:t>
      </w:r>
    </w:p>
    <w:p w:rsidR="00A91118" w:rsidRPr="00B74FDF" w:rsidRDefault="00DB3677" w:rsidP="007E1ED4">
      <w:pPr>
        <w:numPr>
          <w:ilvl w:val="0"/>
          <w:numId w:val="22"/>
        </w:numPr>
        <w:tabs>
          <w:tab w:val="clear" w:pos="2160"/>
        </w:tabs>
        <w:spacing w:line="360" w:lineRule="auto"/>
        <w:ind w:left="1425" w:hanging="741"/>
        <w:jc w:val="both"/>
      </w:pPr>
      <w:r w:rsidRPr="00B74FDF">
        <w:t xml:space="preserve">Land for Gidderbaha Thermal Power Project (2640 MW) has been identified and will be acquired after finalization of coal linkage. </w:t>
      </w:r>
    </w:p>
    <w:p w:rsidR="00DB3677" w:rsidRPr="00B74FDF" w:rsidRDefault="00A91118" w:rsidP="00296B74">
      <w:pPr>
        <w:numPr>
          <w:ilvl w:val="0"/>
          <w:numId w:val="22"/>
        </w:numPr>
        <w:tabs>
          <w:tab w:val="clear" w:pos="2160"/>
        </w:tabs>
        <w:spacing w:line="360" w:lineRule="auto"/>
        <w:ind w:left="1425" w:hanging="741"/>
        <w:jc w:val="both"/>
      </w:pPr>
      <w:r w:rsidRPr="00B74FDF">
        <w:t>A</w:t>
      </w:r>
      <w:r w:rsidR="00DB3677" w:rsidRPr="00B74FDF">
        <w:t xml:space="preserve">ll procedural formalities of Goindwal Sahib Thermal Power Project (540 MW) which is being set up by M/s GVK Power Ltd. </w:t>
      </w:r>
    </w:p>
    <w:p w:rsidR="00D47B5B" w:rsidRPr="00A32622" w:rsidRDefault="00D47B5B" w:rsidP="00D47B5B">
      <w:pPr>
        <w:pStyle w:val="Heading2"/>
        <w:spacing w:line="360" w:lineRule="auto"/>
        <w:rPr>
          <w:rFonts w:ascii="Times New Roman" w:hAnsi="Times New Roman" w:cs="Times New Roman"/>
          <w:i w:val="0"/>
          <w:sz w:val="24"/>
          <w:szCs w:val="24"/>
        </w:rPr>
      </w:pPr>
      <w:r w:rsidRPr="00A32622">
        <w:rPr>
          <w:rFonts w:ascii="Times New Roman" w:hAnsi="Times New Roman" w:cs="Times New Roman"/>
          <w:i w:val="0"/>
          <w:sz w:val="24"/>
          <w:szCs w:val="24"/>
        </w:rPr>
        <w:t xml:space="preserve">Roads and Bridges </w:t>
      </w:r>
    </w:p>
    <w:p w:rsidR="00D47B5B" w:rsidRPr="00B74FDF" w:rsidRDefault="004B54A7" w:rsidP="00D47B5B">
      <w:pPr>
        <w:spacing w:line="360" w:lineRule="auto"/>
        <w:jc w:val="both"/>
      </w:pPr>
      <w:r w:rsidRPr="00B74FDF">
        <w:tab/>
      </w:r>
      <w:r w:rsidR="00D47B5B" w:rsidRPr="00B74FDF">
        <w:t xml:space="preserve"> The plan features are delineated below: - </w:t>
      </w:r>
    </w:p>
    <w:p w:rsidR="00D47B5B" w:rsidRPr="00B74FDF" w:rsidRDefault="00D47B5B" w:rsidP="00A9471F">
      <w:pPr>
        <w:pStyle w:val="Char"/>
        <w:rPr>
          <w:sz w:val="24"/>
          <w:szCs w:val="24"/>
        </w:rPr>
      </w:pPr>
      <w:r w:rsidRPr="00B74FDF">
        <w:rPr>
          <w:sz w:val="24"/>
          <w:szCs w:val="24"/>
        </w:rPr>
        <w:t>Rs. 275 crore for the World Bank Project for up-gradation of State’s plan road and infrastructure.</w:t>
      </w:r>
    </w:p>
    <w:p w:rsidR="00D47B5B" w:rsidRPr="00B74FDF" w:rsidRDefault="00D47B5B" w:rsidP="00A9471F">
      <w:pPr>
        <w:pStyle w:val="Char"/>
        <w:rPr>
          <w:sz w:val="24"/>
          <w:szCs w:val="24"/>
        </w:rPr>
      </w:pPr>
      <w:r w:rsidRPr="00B74FDF">
        <w:rPr>
          <w:sz w:val="24"/>
          <w:szCs w:val="24"/>
        </w:rPr>
        <w:t xml:space="preserve">Rs. 100 crore for NABARD assisted projects for widening of roads.  </w:t>
      </w:r>
    </w:p>
    <w:p w:rsidR="00D47B5B" w:rsidRPr="00B74FDF" w:rsidRDefault="00D47B5B" w:rsidP="00A9471F">
      <w:pPr>
        <w:pStyle w:val="Char"/>
        <w:rPr>
          <w:sz w:val="24"/>
          <w:szCs w:val="24"/>
        </w:rPr>
      </w:pPr>
      <w:r w:rsidRPr="00B74FDF">
        <w:rPr>
          <w:sz w:val="24"/>
          <w:szCs w:val="24"/>
        </w:rPr>
        <w:t xml:space="preserve">Rs. 63 crore towards Central Road Fund for up-gradation of existing infrastructure. </w:t>
      </w:r>
    </w:p>
    <w:p w:rsidR="00D47B5B" w:rsidRPr="00B74FDF" w:rsidRDefault="00D47B5B" w:rsidP="00A9471F">
      <w:pPr>
        <w:pStyle w:val="Char"/>
        <w:rPr>
          <w:sz w:val="24"/>
          <w:szCs w:val="24"/>
        </w:rPr>
      </w:pPr>
      <w:r w:rsidRPr="00B74FDF">
        <w:rPr>
          <w:sz w:val="24"/>
          <w:szCs w:val="24"/>
        </w:rPr>
        <w:t xml:space="preserve">Rs. 17.4 crore for construction of bridges. </w:t>
      </w:r>
    </w:p>
    <w:p w:rsidR="00D47B5B" w:rsidRPr="00B74FDF" w:rsidRDefault="00D47B5B" w:rsidP="00A9471F">
      <w:pPr>
        <w:pStyle w:val="Char"/>
        <w:rPr>
          <w:sz w:val="24"/>
          <w:szCs w:val="24"/>
        </w:rPr>
      </w:pPr>
      <w:r w:rsidRPr="00B74FDF">
        <w:rPr>
          <w:sz w:val="24"/>
          <w:szCs w:val="24"/>
        </w:rPr>
        <w:t xml:space="preserve">The State Government will spend Rs. 600 crore in the current year under PMGSY for up-gradation of important rural roads.  </w:t>
      </w:r>
    </w:p>
    <w:p w:rsidR="00D47B5B" w:rsidRPr="00B74FDF" w:rsidRDefault="00D47B5B" w:rsidP="007709B1">
      <w:pPr>
        <w:jc w:val="both"/>
        <w:rPr>
          <w:b/>
        </w:rPr>
      </w:pPr>
    </w:p>
    <w:p w:rsidR="007C0740" w:rsidRPr="00B74FDF" w:rsidRDefault="007C0740" w:rsidP="007C0740">
      <w:pPr>
        <w:spacing w:line="360" w:lineRule="auto"/>
        <w:jc w:val="both"/>
        <w:rPr>
          <w:b/>
        </w:rPr>
      </w:pPr>
      <w:r w:rsidRPr="00B74FDF">
        <w:rPr>
          <w:b/>
        </w:rPr>
        <w:t>Infrastructure</w:t>
      </w:r>
    </w:p>
    <w:p w:rsidR="007C0740" w:rsidRPr="00B74FDF" w:rsidRDefault="00D179AC" w:rsidP="00D179AC">
      <w:pPr>
        <w:spacing w:line="360" w:lineRule="auto"/>
        <w:jc w:val="both"/>
      </w:pPr>
      <w:r w:rsidRPr="00B74FDF">
        <w:tab/>
      </w:r>
      <w:r w:rsidR="007C0740" w:rsidRPr="00B74FDF">
        <w:t xml:space="preserve"> The important initiatives in the pipeline are: - </w:t>
      </w:r>
    </w:p>
    <w:p w:rsidR="007C0740" w:rsidRPr="00B74FDF" w:rsidRDefault="007C0740" w:rsidP="007C0740">
      <w:pPr>
        <w:numPr>
          <w:ilvl w:val="0"/>
          <w:numId w:val="13"/>
        </w:numPr>
        <w:tabs>
          <w:tab w:val="clear" w:pos="1255"/>
        </w:tabs>
        <w:spacing w:line="360" w:lineRule="auto"/>
        <w:ind w:left="1440" w:hanging="545"/>
        <w:jc w:val="both"/>
      </w:pPr>
      <w:r w:rsidRPr="00B74FDF">
        <w:t xml:space="preserve">Three State highways, two bus terminals in Patiala and Mohali, two super-specialty hospitals in Mohali and Bathinda and two hotels at Amritsar and Bathinda.  </w:t>
      </w:r>
    </w:p>
    <w:p w:rsidR="007C0740" w:rsidRPr="00B74FDF" w:rsidRDefault="007C0740" w:rsidP="007C0740">
      <w:pPr>
        <w:numPr>
          <w:ilvl w:val="0"/>
          <w:numId w:val="13"/>
        </w:numPr>
        <w:tabs>
          <w:tab w:val="clear" w:pos="1255"/>
        </w:tabs>
        <w:spacing w:line="360" w:lineRule="auto"/>
        <w:ind w:left="1440" w:hanging="545"/>
        <w:jc w:val="both"/>
      </w:pPr>
      <w:r w:rsidRPr="00B74FDF">
        <w:t xml:space="preserve">The projects being financed by PIDB are up-gradation of Medical Colleges at </w:t>
      </w:r>
      <w:smartTag w:uri="urn:schemas-microsoft-com:office:smarttags" w:element="City">
        <w:r w:rsidRPr="00B74FDF">
          <w:t>Amritsar</w:t>
        </w:r>
      </w:smartTag>
      <w:r w:rsidRPr="00B74FDF">
        <w:t xml:space="preserve"> and Faridkot, jails in Faridkot &amp; Kapurthala, </w:t>
      </w:r>
      <w:smartTag w:uri="urn:schemas-microsoft-com:office:smarttags" w:element="place">
        <w:smartTag w:uri="urn:schemas-microsoft-com:office:smarttags" w:element="PlaceName">
          <w:r w:rsidRPr="00B74FDF">
            <w:t>International</w:t>
          </w:r>
        </w:smartTag>
        <w:r w:rsidRPr="00B74FDF">
          <w:t xml:space="preserve"> </w:t>
        </w:r>
        <w:smartTag w:uri="urn:schemas-microsoft-com:office:smarttags" w:element="PlaceType">
          <w:r w:rsidRPr="00B74FDF">
            <w:t>Airport</w:t>
          </w:r>
        </w:smartTag>
      </w:smartTag>
      <w:r w:rsidRPr="00B74FDF">
        <w:t xml:space="preserve"> at Mohali, water supply and sewerage projects in various towns and rehabilitation of canals. Further work is in progress for the three high level Bridges at Sarai-ka-Pattan, Roop Nagar and Makhu in Ferozepur, on River Sutlej and one bridge on Bhangi Choe in District Hoshiarpur.</w:t>
      </w:r>
    </w:p>
    <w:p w:rsidR="007C0740" w:rsidRPr="00B74FDF" w:rsidRDefault="007C0740" w:rsidP="007C0740">
      <w:pPr>
        <w:numPr>
          <w:ilvl w:val="0"/>
          <w:numId w:val="13"/>
        </w:numPr>
        <w:spacing w:line="360" w:lineRule="auto"/>
        <w:ind w:left="1440" w:hanging="545"/>
        <w:jc w:val="both"/>
        <w:rPr>
          <w:b/>
          <w:bCs/>
        </w:rPr>
      </w:pPr>
      <w:r w:rsidRPr="00B74FDF">
        <w:lastRenderedPageBreak/>
        <w:tab/>
        <w:t xml:space="preserve">Project Plans for the current year are the important roads from </w:t>
      </w:r>
      <w:smartTag w:uri="urn:schemas-microsoft-com:office:smarttags" w:element="City">
        <w:r w:rsidRPr="00B74FDF">
          <w:t>Chandigarh</w:t>
        </w:r>
      </w:smartTag>
      <w:r w:rsidRPr="00B74FDF">
        <w:t xml:space="preserve"> to Phagwara, Southern Bypass of Ludhiana along </w:t>
      </w:r>
      <w:smartTag w:uri="urn:schemas-microsoft-com:office:smarttags" w:element="PlaceName">
        <w:r w:rsidRPr="00B74FDF">
          <w:t>Sidhwan</w:t>
        </w:r>
      </w:smartTag>
      <w:r w:rsidRPr="00B74FDF">
        <w:t xml:space="preserve"> </w:t>
      </w:r>
      <w:smartTag w:uri="urn:schemas-microsoft-com:office:smarttags" w:element="PlaceType">
        <w:r w:rsidRPr="00B74FDF">
          <w:t>Canal</w:t>
        </w:r>
      </w:smartTag>
      <w:r w:rsidRPr="00B74FDF">
        <w:t xml:space="preserve">, ROBs, Ring Roads for Mohali, Jalandhar and </w:t>
      </w:r>
      <w:smartTag w:uri="urn:schemas-microsoft-com:office:smarttags" w:element="City">
        <w:r w:rsidRPr="00B74FDF">
          <w:t>Amritsar</w:t>
        </w:r>
      </w:smartTag>
      <w:r w:rsidRPr="00B74FDF">
        <w:t xml:space="preserve">, up-gradation of </w:t>
      </w:r>
      <w:smartTag w:uri="urn:schemas-microsoft-com:office:smarttags" w:element="PlaceName">
        <w:r w:rsidRPr="00B74FDF">
          <w:t>Medical</w:t>
        </w:r>
      </w:smartTag>
      <w:r w:rsidRPr="00B74FDF">
        <w:t xml:space="preserve"> </w:t>
      </w:r>
      <w:smartTag w:uri="urn:schemas-microsoft-com:office:smarttags" w:element="PlaceType">
        <w:r w:rsidRPr="00B74FDF">
          <w:t>College</w:t>
        </w:r>
      </w:smartTag>
      <w:r w:rsidRPr="00B74FDF">
        <w:t xml:space="preserve">, </w:t>
      </w:r>
      <w:smartTag w:uri="urn:schemas-microsoft-com:office:smarttags" w:element="place">
        <w:smartTag w:uri="urn:schemas-microsoft-com:office:smarttags" w:element="City">
          <w:r w:rsidRPr="00B74FDF">
            <w:t>Patiala</w:t>
          </w:r>
        </w:smartTag>
      </w:smartTag>
      <w:r w:rsidRPr="00B74FDF">
        <w:t xml:space="preserve"> and irrigation infrastructure.  </w:t>
      </w:r>
    </w:p>
    <w:p w:rsidR="007C0740" w:rsidRPr="00B74FDF" w:rsidRDefault="007C0740" w:rsidP="007709B1">
      <w:pPr>
        <w:jc w:val="both"/>
        <w:rPr>
          <w:b/>
          <w:bCs/>
        </w:rPr>
      </w:pPr>
    </w:p>
    <w:p w:rsidR="00D10958" w:rsidRPr="00B74FDF" w:rsidRDefault="00D10958" w:rsidP="00FD01A2">
      <w:pPr>
        <w:jc w:val="both"/>
        <w:rPr>
          <w:b/>
        </w:rPr>
      </w:pPr>
      <w:r w:rsidRPr="00B74FDF">
        <w:rPr>
          <w:b/>
        </w:rPr>
        <w:t>Education</w:t>
      </w:r>
    </w:p>
    <w:p w:rsidR="00D10958" w:rsidRPr="00B74FDF" w:rsidRDefault="00D10958" w:rsidP="007709B1">
      <w:pPr>
        <w:jc w:val="both"/>
      </w:pPr>
    </w:p>
    <w:p w:rsidR="00D10958" w:rsidRPr="00B74FDF" w:rsidRDefault="00D10958" w:rsidP="00D10958">
      <w:pPr>
        <w:numPr>
          <w:ilvl w:val="0"/>
          <w:numId w:val="14"/>
        </w:numPr>
        <w:spacing w:line="360" w:lineRule="auto"/>
        <w:ind w:left="2160" w:hanging="1440"/>
        <w:jc w:val="both"/>
      </w:pPr>
      <w:r w:rsidRPr="00B74FDF">
        <w:tab/>
        <w:t xml:space="preserve">Rs. 325 crore for Sarv Siksha Abhiyan in which the State share has been increased to 40% for the year 2009-10.  </w:t>
      </w:r>
    </w:p>
    <w:p w:rsidR="00D10958" w:rsidRPr="00B74FDF" w:rsidRDefault="00D10958" w:rsidP="00D10958">
      <w:pPr>
        <w:numPr>
          <w:ilvl w:val="0"/>
          <w:numId w:val="14"/>
        </w:numPr>
        <w:spacing w:line="360" w:lineRule="auto"/>
        <w:ind w:left="2160" w:hanging="1440"/>
        <w:jc w:val="both"/>
      </w:pPr>
      <w:r w:rsidRPr="00B74FDF">
        <w:tab/>
        <w:t xml:space="preserve">Rs. 120 crore for the Mid-Day Meal scheme being implemented in all the 21390 primary/upper primary schools. </w:t>
      </w:r>
    </w:p>
    <w:p w:rsidR="00D10958" w:rsidRPr="00B74FDF" w:rsidRDefault="00D10958" w:rsidP="00D10958">
      <w:pPr>
        <w:numPr>
          <w:ilvl w:val="0"/>
          <w:numId w:val="14"/>
        </w:numPr>
        <w:spacing w:line="360" w:lineRule="auto"/>
        <w:jc w:val="both"/>
      </w:pPr>
      <w:r w:rsidRPr="00B74FDF">
        <w:tab/>
      </w:r>
      <w:r w:rsidRPr="00B74FDF">
        <w:tab/>
        <w:t>Implement the Rs. 121 crore ICT Project.</w:t>
      </w:r>
    </w:p>
    <w:p w:rsidR="00D10958" w:rsidRPr="00B74FDF" w:rsidRDefault="00D10958" w:rsidP="00D10958">
      <w:pPr>
        <w:numPr>
          <w:ilvl w:val="0"/>
          <w:numId w:val="14"/>
        </w:numPr>
        <w:tabs>
          <w:tab w:val="clear" w:pos="1080"/>
          <w:tab w:val="num" w:pos="2160"/>
        </w:tabs>
        <w:spacing w:line="360" w:lineRule="auto"/>
        <w:ind w:left="2160" w:hanging="1440"/>
        <w:jc w:val="both"/>
      </w:pPr>
      <w:r w:rsidRPr="00B74FDF">
        <w:t>Rs. 50 crore for infrastructural development of the schools through    Rs. 141 crore NABARD assisted project.</w:t>
      </w:r>
    </w:p>
    <w:p w:rsidR="00D10958" w:rsidRPr="00B74FDF" w:rsidRDefault="00D10958" w:rsidP="00D10958">
      <w:pPr>
        <w:numPr>
          <w:ilvl w:val="0"/>
          <w:numId w:val="14"/>
        </w:numPr>
        <w:tabs>
          <w:tab w:val="clear" w:pos="1080"/>
          <w:tab w:val="num" w:pos="2160"/>
        </w:tabs>
        <w:spacing w:line="360" w:lineRule="auto"/>
        <w:ind w:left="2160" w:hanging="1440"/>
        <w:jc w:val="both"/>
      </w:pPr>
      <w:r w:rsidRPr="00B74FDF">
        <w:t xml:space="preserve">Implement Rs. 66 crore Rashtriya Madhyamik Sikhsha Abhiyan (RMSA) being launched for Class IX to X. </w:t>
      </w:r>
    </w:p>
    <w:p w:rsidR="00D10958" w:rsidRPr="00B74FDF" w:rsidRDefault="00D10958" w:rsidP="00D10958">
      <w:pPr>
        <w:numPr>
          <w:ilvl w:val="0"/>
          <w:numId w:val="14"/>
        </w:numPr>
        <w:tabs>
          <w:tab w:val="clear" w:pos="1080"/>
          <w:tab w:val="num" w:pos="2160"/>
        </w:tabs>
        <w:spacing w:line="360" w:lineRule="auto"/>
        <w:ind w:left="2160" w:hanging="1440"/>
        <w:jc w:val="both"/>
      </w:pPr>
      <w:r w:rsidRPr="00B74FDF">
        <w:t xml:space="preserve">Set up 21 Model Schools in educationally backward districts with Rs. 63 crore. </w:t>
      </w:r>
    </w:p>
    <w:p w:rsidR="00D10958" w:rsidRPr="00B74FDF" w:rsidRDefault="00D10958" w:rsidP="00D10958">
      <w:pPr>
        <w:numPr>
          <w:ilvl w:val="0"/>
          <w:numId w:val="14"/>
        </w:numPr>
        <w:tabs>
          <w:tab w:val="clear" w:pos="1080"/>
          <w:tab w:val="num" w:pos="2160"/>
        </w:tabs>
        <w:spacing w:line="360" w:lineRule="auto"/>
        <w:ind w:left="2160" w:hanging="1440"/>
        <w:jc w:val="both"/>
      </w:pPr>
      <w:r w:rsidRPr="00B74FDF">
        <w:t>Rs. 10 crore for Edusat Programme which has been expanded to cover 964 government institutions including 879 senior secondary schools.</w:t>
      </w:r>
    </w:p>
    <w:p w:rsidR="00D10958" w:rsidRPr="00B74FDF" w:rsidRDefault="00D10958" w:rsidP="00D10958">
      <w:pPr>
        <w:numPr>
          <w:ilvl w:val="0"/>
          <w:numId w:val="14"/>
        </w:numPr>
        <w:tabs>
          <w:tab w:val="clear" w:pos="1080"/>
          <w:tab w:val="num" w:pos="2160"/>
        </w:tabs>
        <w:spacing w:line="360" w:lineRule="auto"/>
        <w:ind w:left="2160" w:hanging="1440"/>
        <w:jc w:val="both"/>
      </w:pPr>
      <w:r w:rsidRPr="00B74FDF">
        <w:t>Rs. 10 crore for the Adarsh School Scheme.</w:t>
      </w:r>
    </w:p>
    <w:p w:rsidR="00FA125E" w:rsidRPr="00B74FDF" w:rsidRDefault="00D10958" w:rsidP="00FA125E">
      <w:pPr>
        <w:ind w:left="2160"/>
        <w:jc w:val="both"/>
      </w:pPr>
      <w:r w:rsidRPr="00B74FDF">
        <w:t xml:space="preserve">Construct 21 girls hostels in secondary and higher secondary schools with Rs. 10 crore. </w:t>
      </w:r>
    </w:p>
    <w:p w:rsidR="004315A1" w:rsidRPr="00B74FDF" w:rsidRDefault="004315A1" w:rsidP="00D10958">
      <w:pPr>
        <w:jc w:val="both"/>
        <w:rPr>
          <w:b/>
        </w:rPr>
      </w:pPr>
    </w:p>
    <w:p w:rsidR="004315A1" w:rsidRPr="00B74FDF" w:rsidRDefault="004315A1" w:rsidP="004315A1">
      <w:pPr>
        <w:spacing w:line="360" w:lineRule="auto"/>
        <w:jc w:val="both"/>
        <w:rPr>
          <w:b/>
          <w:bCs/>
        </w:rPr>
      </w:pPr>
      <w:r w:rsidRPr="00B74FDF">
        <w:rPr>
          <w:b/>
          <w:bCs/>
        </w:rPr>
        <w:t xml:space="preserve">Higher Education </w:t>
      </w:r>
    </w:p>
    <w:p w:rsidR="004315A1" w:rsidRPr="00B74FDF" w:rsidRDefault="004315A1" w:rsidP="00F704B8">
      <w:pPr>
        <w:numPr>
          <w:ilvl w:val="0"/>
          <w:numId w:val="23"/>
        </w:numPr>
        <w:spacing w:line="360" w:lineRule="auto"/>
        <w:jc w:val="both"/>
      </w:pPr>
      <w:r w:rsidRPr="00B74FDF">
        <w:t>Rs. 10 crore for establishment of Rajiv Gandhi National University of Law.</w:t>
      </w:r>
    </w:p>
    <w:p w:rsidR="004315A1" w:rsidRPr="00B74FDF" w:rsidRDefault="004315A1" w:rsidP="00F704B8">
      <w:pPr>
        <w:numPr>
          <w:ilvl w:val="0"/>
          <w:numId w:val="23"/>
        </w:numPr>
        <w:spacing w:line="360" w:lineRule="auto"/>
        <w:jc w:val="both"/>
      </w:pPr>
      <w:r w:rsidRPr="00B74FDF">
        <w:t xml:space="preserve">Establish 15 Model Colleges in the Districts where the Gross Enrollment Ratio is low. </w:t>
      </w:r>
    </w:p>
    <w:p w:rsidR="004315A1" w:rsidRPr="00B74FDF" w:rsidRDefault="004315A1" w:rsidP="00F704B8">
      <w:pPr>
        <w:numPr>
          <w:ilvl w:val="0"/>
          <w:numId w:val="23"/>
        </w:numPr>
        <w:spacing w:line="360" w:lineRule="auto"/>
        <w:jc w:val="both"/>
      </w:pPr>
      <w:r w:rsidRPr="00B74FDF">
        <w:t xml:space="preserve">Rs. 1 crore each for establishment of </w:t>
      </w:r>
      <w:smartTag w:uri="urn:schemas-microsoft-com:office:smarttags" w:element="place">
        <w:smartTag w:uri="urn:schemas-microsoft-com:office:smarttags" w:element="PlaceName">
          <w:r w:rsidRPr="00B74FDF">
            <w:t>Central</w:t>
          </w:r>
        </w:smartTag>
        <w:r w:rsidRPr="00B74FDF">
          <w:t xml:space="preserve"> </w:t>
        </w:r>
        <w:smartTag w:uri="urn:schemas-microsoft-com:office:smarttags" w:element="PlaceType">
          <w:r w:rsidRPr="00B74FDF">
            <w:t>University</w:t>
          </w:r>
        </w:smartTag>
      </w:smartTag>
      <w:r w:rsidRPr="00B74FDF">
        <w:t xml:space="preserve"> at Bathinda and a Regional Centre at Muktsar. </w:t>
      </w:r>
    </w:p>
    <w:p w:rsidR="007709B1" w:rsidRDefault="007709B1" w:rsidP="00D10958">
      <w:pPr>
        <w:jc w:val="both"/>
        <w:rPr>
          <w:b/>
        </w:rPr>
      </w:pPr>
    </w:p>
    <w:p w:rsidR="00F411BB" w:rsidRPr="00F411BB" w:rsidRDefault="00F411BB" w:rsidP="00F411BB">
      <w:pPr>
        <w:pStyle w:val="Heading1"/>
        <w:rPr>
          <w:sz w:val="24"/>
          <w:u w:val="none"/>
        </w:rPr>
      </w:pPr>
      <w:r w:rsidRPr="00F411BB">
        <w:rPr>
          <w:sz w:val="24"/>
          <w:u w:val="none"/>
        </w:rPr>
        <w:t>Rural Water Supply and Sanitation</w:t>
      </w:r>
    </w:p>
    <w:p w:rsidR="00F411BB" w:rsidRPr="00F411BB" w:rsidRDefault="00F411BB" w:rsidP="00F411BB"/>
    <w:p w:rsidR="00F411BB" w:rsidRPr="00F411BB" w:rsidRDefault="00F411BB" w:rsidP="00F411BB">
      <w:pPr>
        <w:numPr>
          <w:ilvl w:val="0"/>
          <w:numId w:val="26"/>
        </w:numPr>
        <w:spacing w:line="360" w:lineRule="auto"/>
        <w:jc w:val="both"/>
        <w:rPr>
          <w:b/>
        </w:rPr>
      </w:pPr>
      <w:r w:rsidRPr="00F411BB">
        <w:t xml:space="preserve">A programme for providing drinking water supply to all rural habitations by 2012 has been drawn up in the State. Till March 2009, 11623 habitations stands covered. </w:t>
      </w:r>
    </w:p>
    <w:p w:rsidR="00F411BB" w:rsidRPr="00F411BB" w:rsidRDefault="00F411BB" w:rsidP="00F411BB">
      <w:pPr>
        <w:numPr>
          <w:ilvl w:val="0"/>
          <w:numId w:val="26"/>
        </w:numPr>
        <w:spacing w:line="360" w:lineRule="auto"/>
        <w:jc w:val="both"/>
        <w:rPr>
          <w:b/>
        </w:rPr>
      </w:pPr>
      <w:r w:rsidRPr="00F411BB">
        <w:t xml:space="preserve">An agreement was signed with World Bank for Rs. 1280 crore for 5 years 2007-2012 for providing water supply in 739 NC villages and 2422 PC villages. </w:t>
      </w:r>
    </w:p>
    <w:p w:rsidR="00A00CA5" w:rsidRPr="00786474" w:rsidRDefault="00F411BB" w:rsidP="00F411BB">
      <w:pPr>
        <w:numPr>
          <w:ilvl w:val="0"/>
          <w:numId w:val="26"/>
        </w:numPr>
        <w:spacing w:line="360" w:lineRule="auto"/>
        <w:jc w:val="both"/>
        <w:rPr>
          <w:b/>
        </w:rPr>
      </w:pPr>
      <w:r>
        <w:lastRenderedPageBreak/>
        <w:t>A</w:t>
      </w:r>
      <w:r w:rsidRPr="00F411BB">
        <w:t xml:space="preserve"> provision for renovation of 1000 village ponds and providing sewerage system in 100 villages.</w:t>
      </w:r>
    </w:p>
    <w:p w:rsidR="00786474" w:rsidRPr="00A00CA5" w:rsidRDefault="00786474" w:rsidP="00CC0EFE">
      <w:pPr>
        <w:jc w:val="both"/>
        <w:rPr>
          <w:b/>
        </w:rPr>
      </w:pPr>
    </w:p>
    <w:p w:rsidR="00ED6EF8" w:rsidRDefault="00786474" w:rsidP="00786474">
      <w:pPr>
        <w:spacing w:line="360" w:lineRule="auto"/>
        <w:jc w:val="both"/>
      </w:pPr>
      <w:r>
        <w:tab/>
      </w:r>
      <w:r w:rsidR="00AF2265">
        <w:tab/>
      </w:r>
      <w:r>
        <w:t>The following schemes will be completed during 2009-10 with Additional Central Assistance of Rs. 250 crore:</w:t>
      </w:r>
    </w:p>
    <w:tbl>
      <w:tblPr>
        <w:tblStyle w:val="TableGrid"/>
        <w:tblW w:w="4538" w:type="pct"/>
        <w:tblInd w:w="792" w:type="dxa"/>
        <w:tblLook w:val="01E0"/>
      </w:tblPr>
      <w:tblGrid>
        <w:gridCol w:w="969"/>
        <w:gridCol w:w="3952"/>
        <w:gridCol w:w="2855"/>
      </w:tblGrid>
      <w:tr w:rsidR="00786474" w:rsidRPr="00E25282">
        <w:tc>
          <w:tcPr>
            <w:tcW w:w="623" w:type="pct"/>
          </w:tcPr>
          <w:p w:rsidR="00786474" w:rsidRPr="00E25282" w:rsidRDefault="00786474" w:rsidP="00E25282">
            <w:pPr>
              <w:spacing w:line="360" w:lineRule="auto"/>
              <w:jc w:val="center"/>
              <w:rPr>
                <w:b/>
              </w:rPr>
            </w:pPr>
            <w:r w:rsidRPr="00E25282">
              <w:rPr>
                <w:b/>
              </w:rPr>
              <w:t>Sr. No.</w:t>
            </w:r>
          </w:p>
        </w:tc>
        <w:tc>
          <w:tcPr>
            <w:tcW w:w="2541" w:type="pct"/>
          </w:tcPr>
          <w:p w:rsidR="00786474" w:rsidRPr="00E25282" w:rsidRDefault="00786474" w:rsidP="00E25282">
            <w:pPr>
              <w:spacing w:line="360" w:lineRule="auto"/>
              <w:jc w:val="center"/>
              <w:rPr>
                <w:b/>
              </w:rPr>
            </w:pPr>
            <w:r w:rsidRPr="00E25282">
              <w:rPr>
                <w:b/>
              </w:rPr>
              <w:t>Item</w:t>
            </w:r>
          </w:p>
        </w:tc>
        <w:tc>
          <w:tcPr>
            <w:tcW w:w="1836" w:type="pct"/>
          </w:tcPr>
          <w:p w:rsidR="00786474" w:rsidRPr="00E25282" w:rsidRDefault="00786474" w:rsidP="00E25282">
            <w:pPr>
              <w:spacing w:line="360" w:lineRule="auto"/>
              <w:jc w:val="center"/>
              <w:rPr>
                <w:b/>
              </w:rPr>
            </w:pPr>
            <w:r w:rsidRPr="00E25282">
              <w:rPr>
                <w:b/>
              </w:rPr>
              <w:t>Amount (Rs. in crores)</w:t>
            </w:r>
          </w:p>
        </w:tc>
      </w:tr>
      <w:tr w:rsidR="00786474">
        <w:tc>
          <w:tcPr>
            <w:tcW w:w="623" w:type="pct"/>
          </w:tcPr>
          <w:p w:rsidR="00786474" w:rsidRDefault="00786474" w:rsidP="00786474">
            <w:pPr>
              <w:spacing w:line="360" w:lineRule="auto"/>
              <w:jc w:val="both"/>
            </w:pPr>
            <w:r>
              <w:t>1.</w:t>
            </w:r>
          </w:p>
        </w:tc>
        <w:tc>
          <w:tcPr>
            <w:tcW w:w="2541" w:type="pct"/>
          </w:tcPr>
          <w:p w:rsidR="00786474" w:rsidRDefault="00786474" w:rsidP="00786474">
            <w:pPr>
              <w:spacing w:line="360" w:lineRule="auto"/>
              <w:jc w:val="both"/>
            </w:pPr>
            <w:r>
              <w:t>Flush Toilets</w:t>
            </w:r>
          </w:p>
        </w:tc>
        <w:tc>
          <w:tcPr>
            <w:tcW w:w="1836" w:type="pct"/>
          </w:tcPr>
          <w:p w:rsidR="00786474" w:rsidRDefault="00786474" w:rsidP="00786474">
            <w:pPr>
              <w:spacing w:line="360" w:lineRule="auto"/>
              <w:jc w:val="center"/>
            </w:pPr>
            <w:r>
              <w:t>100</w:t>
            </w:r>
          </w:p>
        </w:tc>
      </w:tr>
      <w:tr w:rsidR="00786474">
        <w:tc>
          <w:tcPr>
            <w:tcW w:w="623" w:type="pct"/>
          </w:tcPr>
          <w:p w:rsidR="00786474" w:rsidRDefault="00786474" w:rsidP="00786474">
            <w:pPr>
              <w:spacing w:line="360" w:lineRule="auto"/>
              <w:jc w:val="both"/>
            </w:pPr>
            <w:r>
              <w:t>2.</w:t>
            </w:r>
          </w:p>
        </w:tc>
        <w:tc>
          <w:tcPr>
            <w:tcW w:w="2541" w:type="pct"/>
          </w:tcPr>
          <w:p w:rsidR="00786474" w:rsidRDefault="00786474" w:rsidP="00786474">
            <w:pPr>
              <w:spacing w:line="360" w:lineRule="auto"/>
              <w:jc w:val="both"/>
            </w:pPr>
            <w:r>
              <w:t>Maintenance of Industrial Focal Points</w:t>
            </w:r>
          </w:p>
        </w:tc>
        <w:tc>
          <w:tcPr>
            <w:tcW w:w="1836" w:type="pct"/>
          </w:tcPr>
          <w:p w:rsidR="00786474" w:rsidRDefault="00786474" w:rsidP="00786474">
            <w:pPr>
              <w:spacing w:line="360" w:lineRule="auto"/>
              <w:jc w:val="center"/>
            </w:pPr>
            <w:r>
              <w:t>25</w:t>
            </w:r>
          </w:p>
        </w:tc>
      </w:tr>
      <w:tr w:rsidR="00786474">
        <w:tc>
          <w:tcPr>
            <w:tcW w:w="623" w:type="pct"/>
          </w:tcPr>
          <w:p w:rsidR="00786474" w:rsidRDefault="00786474" w:rsidP="00786474">
            <w:pPr>
              <w:spacing w:line="360" w:lineRule="auto"/>
              <w:jc w:val="both"/>
            </w:pPr>
            <w:r>
              <w:t>3.</w:t>
            </w:r>
          </w:p>
        </w:tc>
        <w:tc>
          <w:tcPr>
            <w:tcW w:w="2541" w:type="pct"/>
          </w:tcPr>
          <w:p w:rsidR="00786474" w:rsidRDefault="00786474" w:rsidP="00786474">
            <w:pPr>
              <w:spacing w:line="360" w:lineRule="auto"/>
              <w:jc w:val="both"/>
            </w:pPr>
            <w:r>
              <w:t>Pollution Control Measures</w:t>
            </w:r>
          </w:p>
        </w:tc>
        <w:tc>
          <w:tcPr>
            <w:tcW w:w="1836" w:type="pct"/>
          </w:tcPr>
          <w:p w:rsidR="00786474" w:rsidRDefault="00786474" w:rsidP="00786474">
            <w:pPr>
              <w:spacing w:line="360" w:lineRule="auto"/>
              <w:jc w:val="center"/>
            </w:pPr>
            <w:r>
              <w:t>50</w:t>
            </w:r>
          </w:p>
        </w:tc>
      </w:tr>
      <w:tr w:rsidR="00786474">
        <w:tc>
          <w:tcPr>
            <w:tcW w:w="623" w:type="pct"/>
          </w:tcPr>
          <w:p w:rsidR="00786474" w:rsidRDefault="00786474" w:rsidP="00786474">
            <w:pPr>
              <w:spacing w:line="360" w:lineRule="auto"/>
              <w:jc w:val="both"/>
            </w:pPr>
            <w:r>
              <w:t>4.</w:t>
            </w:r>
          </w:p>
        </w:tc>
        <w:tc>
          <w:tcPr>
            <w:tcW w:w="2541" w:type="pct"/>
          </w:tcPr>
          <w:p w:rsidR="00786474" w:rsidRDefault="00786474" w:rsidP="00786474">
            <w:pPr>
              <w:spacing w:line="360" w:lineRule="auto"/>
              <w:jc w:val="both"/>
            </w:pPr>
            <w:r>
              <w:t>Anandpur Sahib Khalsa Heritage Complex</w:t>
            </w:r>
          </w:p>
        </w:tc>
        <w:tc>
          <w:tcPr>
            <w:tcW w:w="1836" w:type="pct"/>
          </w:tcPr>
          <w:p w:rsidR="00786474" w:rsidRDefault="00786474" w:rsidP="00786474">
            <w:pPr>
              <w:spacing w:line="360" w:lineRule="auto"/>
              <w:jc w:val="center"/>
            </w:pPr>
            <w:r>
              <w:t>50</w:t>
            </w:r>
          </w:p>
        </w:tc>
      </w:tr>
      <w:tr w:rsidR="00786474">
        <w:tc>
          <w:tcPr>
            <w:tcW w:w="623" w:type="pct"/>
          </w:tcPr>
          <w:p w:rsidR="00786474" w:rsidRDefault="00786474" w:rsidP="00786474">
            <w:pPr>
              <w:spacing w:line="360" w:lineRule="auto"/>
              <w:jc w:val="both"/>
            </w:pPr>
            <w:r>
              <w:t>5.</w:t>
            </w:r>
          </w:p>
        </w:tc>
        <w:tc>
          <w:tcPr>
            <w:tcW w:w="2541" w:type="pct"/>
          </w:tcPr>
          <w:p w:rsidR="00786474" w:rsidRDefault="00786474" w:rsidP="00786474">
            <w:pPr>
              <w:spacing w:line="360" w:lineRule="auto"/>
              <w:jc w:val="both"/>
            </w:pPr>
            <w:r>
              <w:t xml:space="preserve">Water Supply and Sewerage System for </w:t>
            </w:r>
            <w:smartTag w:uri="urn:schemas-microsoft-com:office:smarttags" w:element="place">
              <w:smartTag w:uri="urn:schemas-microsoft-com:office:smarttags" w:element="PlaceName">
                <w:r>
                  <w:t>Jalandhar</w:t>
                </w:r>
              </w:smartTag>
              <w:r>
                <w:t xml:space="preserve"> </w:t>
              </w:r>
              <w:smartTag w:uri="urn:schemas-microsoft-com:office:smarttags" w:element="PlaceType">
                <w:r>
                  <w:t>City</w:t>
                </w:r>
              </w:smartTag>
            </w:smartTag>
          </w:p>
        </w:tc>
        <w:tc>
          <w:tcPr>
            <w:tcW w:w="1836" w:type="pct"/>
          </w:tcPr>
          <w:p w:rsidR="00786474" w:rsidRDefault="00786474" w:rsidP="00786474">
            <w:pPr>
              <w:spacing w:line="360" w:lineRule="auto"/>
              <w:jc w:val="center"/>
            </w:pPr>
            <w:r>
              <w:t>25</w:t>
            </w:r>
          </w:p>
        </w:tc>
      </w:tr>
      <w:tr w:rsidR="00786474">
        <w:tc>
          <w:tcPr>
            <w:tcW w:w="623" w:type="pct"/>
          </w:tcPr>
          <w:p w:rsidR="00786474" w:rsidRDefault="00786474" w:rsidP="00786474">
            <w:pPr>
              <w:spacing w:line="360" w:lineRule="auto"/>
              <w:jc w:val="both"/>
            </w:pPr>
          </w:p>
        </w:tc>
        <w:tc>
          <w:tcPr>
            <w:tcW w:w="2541" w:type="pct"/>
          </w:tcPr>
          <w:p w:rsidR="00786474" w:rsidRDefault="00786474" w:rsidP="00786474">
            <w:pPr>
              <w:spacing w:line="360" w:lineRule="auto"/>
              <w:jc w:val="both"/>
            </w:pPr>
            <w:r>
              <w:t>Total:</w:t>
            </w:r>
          </w:p>
        </w:tc>
        <w:tc>
          <w:tcPr>
            <w:tcW w:w="1836" w:type="pct"/>
          </w:tcPr>
          <w:p w:rsidR="00786474" w:rsidRDefault="00786474" w:rsidP="00786474">
            <w:pPr>
              <w:spacing w:line="360" w:lineRule="auto"/>
              <w:jc w:val="center"/>
            </w:pPr>
            <w:r>
              <w:t>250</w:t>
            </w:r>
          </w:p>
        </w:tc>
      </w:tr>
    </w:tbl>
    <w:p w:rsidR="00786474" w:rsidRPr="00786474" w:rsidRDefault="00786474" w:rsidP="00786474">
      <w:pPr>
        <w:spacing w:line="360" w:lineRule="auto"/>
        <w:jc w:val="both"/>
      </w:pPr>
    </w:p>
    <w:p w:rsidR="009A2EB8" w:rsidRPr="00B74FDF" w:rsidRDefault="009A2EB8" w:rsidP="00D10958">
      <w:pPr>
        <w:jc w:val="both"/>
        <w:rPr>
          <w:b/>
        </w:rPr>
      </w:pPr>
      <w:r w:rsidRPr="00B74FDF">
        <w:rPr>
          <w:b/>
        </w:rPr>
        <w:t>Urban Development</w:t>
      </w:r>
    </w:p>
    <w:p w:rsidR="003D2966" w:rsidRPr="00B74FDF" w:rsidRDefault="003D2966" w:rsidP="00D10958">
      <w:pPr>
        <w:jc w:val="both"/>
        <w:rPr>
          <w:b/>
        </w:rPr>
      </w:pPr>
    </w:p>
    <w:p w:rsidR="009A2EB8" w:rsidRPr="00B74FDF" w:rsidRDefault="00AF2265" w:rsidP="009A2EB8">
      <w:pPr>
        <w:spacing w:line="360" w:lineRule="auto"/>
        <w:jc w:val="both"/>
      </w:pPr>
      <w:r>
        <w:tab/>
      </w:r>
      <w:r>
        <w:tab/>
      </w:r>
      <w:r w:rsidR="009A2EB8" w:rsidRPr="00B74FDF">
        <w:t>The highlights of the Rs. 30</w:t>
      </w:r>
      <w:r w:rsidR="00B82EAF">
        <w:t>1</w:t>
      </w:r>
      <w:r w:rsidR="009A2EB8" w:rsidRPr="00B74FDF">
        <w:t xml:space="preserve"> crore (Urban Water Supply Rs. 185 crore + Urban Development Rs. 116 crore) outlay for 2009-10 are: - </w:t>
      </w:r>
    </w:p>
    <w:p w:rsidR="009A2EB8" w:rsidRPr="00B74FDF" w:rsidRDefault="009A2EB8" w:rsidP="007C48C0">
      <w:pPr>
        <w:numPr>
          <w:ilvl w:val="0"/>
          <w:numId w:val="24"/>
        </w:numPr>
        <w:spacing w:line="360" w:lineRule="auto"/>
        <w:jc w:val="both"/>
      </w:pPr>
      <w:r w:rsidRPr="00B74FDF">
        <w:t xml:space="preserve">Rs. 93.2 crore for extension and augmentation of Water Supply and Sewerage in various towns.   </w:t>
      </w:r>
    </w:p>
    <w:p w:rsidR="009A2EB8" w:rsidRPr="00B74FDF" w:rsidRDefault="009A2EB8" w:rsidP="007C48C0">
      <w:pPr>
        <w:numPr>
          <w:ilvl w:val="0"/>
          <w:numId w:val="24"/>
        </w:numPr>
        <w:spacing w:line="360" w:lineRule="auto"/>
        <w:jc w:val="both"/>
      </w:pPr>
      <w:r w:rsidRPr="00B74FDF">
        <w:t>Rs. 86 crore for Amritsar Sewerage Project funded by JICA.</w:t>
      </w:r>
    </w:p>
    <w:p w:rsidR="009A2EB8" w:rsidRPr="00B74FDF" w:rsidRDefault="009A2EB8" w:rsidP="007C48C0">
      <w:pPr>
        <w:numPr>
          <w:ilvl w:val="0"/>
          <w:numId w:val="24"/>
        </w:numPr>
        <w:spacing w:line="360" w:lineRule="auto"/>
        <w:jc w:val="both"/>
      </w:pPr>
      <w:r w:rsidRPr="00B74FDF">
        <w:t>Implementation of the four components of Rs. 428 crore JNNURM.</w:t>
      </w:r>
    </w:p>
    <w:p w:rsidR="009A2EB8" w:rsidRPr="00B74FDF" w:rsidRDefault="009A2EB8" w:rsidP="007C48C0">
      <w:pPr>
        <w:numPr>
          <w:ilvl w:val="0"/>
          <w:numId w:val="24"/>
        </w:numPr>
        <w:spacing w:line="360" w:lineRule="auto"/>
        <w:jc w:val="both"/>
      </w:pPr>
      <w:r w:rsidRPr="00B74FDF">
        <w:t>Rs. 34 crore as grants recommended by 12</w:t>
      </w:r>
      <w:r w:rsidRPr="00B74FDF">
        <w:rPr>
          <w:vertAlign w:val="superscript"/>
        </w:rPr>
        <w:t>th</w:t>
      </w:r>
      <w:r w:rsidRPr="00B74FDF">
        <w:t xml:space="preserve"> Finance Commission. </w:t>
      </w:r>
    </w:p>
    <w:p w:rsidR="009A2EB8" w:rsidRPr="00B74FDF" w:rsidRDefault="009A2EB8" w:rsidP="007C48C0">
      <w:pPr>
        <w:numPr>
          <w:ilvl w:val="0"/>
          <w:numId w:val="24"/>
        </w:numPr>
        <w:spacing w:line="360" w:lineRule="auto"/>
        <w:jc w:val="both"/>
      </w:pPr>
      <w:r w:rsidRPr="00B74FDF">
        <w:t xml:space="preserve">Rs. 5.7 crore for development works at Moga and Muktsar. </w:t>
      </w:r>
    </w:p>
    <w:p w:rsidR="00C63FD1" w:rsidRDefault="009A2EB8" w:rsidP="007C48C0">
      <w:pPr>
        <w:numPr>
          <w:ilvl w:val="0"/>
          <w:numId w:val="24"/>
        </w:numPr>
        <w:spacing w:line="360" w:lineRule="auto"/>
        <w:jc w:val="both"/>
      </w:pPr>
      <w:r w:rsidRPr="00B74FDF">
        <w:t xml:space="preserve">The State Govt. will provide Rs. 25 crore for sewerage project of Jalandhar, out of Additional Central Assistance. </w:t>
      </w:r>
    </w:p>
    <w:p w:rsidR="00A31500" w:rsidRDefault="00A31500" w:rsidP="00C63FD1">
      <w:pPr>
        <w:spacing w:line="360" w:lineRule="auto"/>
        <w:jc w:val="both"/>
        <w:rPr>
          <w:b/>
        </w:rPr>
      </w:pPr>
    </w:p>
    <w:p w:rsidR="00A54DCD" w:rsidRDefault="00A31500" w:rsidP="00C63FD1">
      <w:pPr>
        <w:spacing w:line="360" w:lineRule="auto"/>
        <w:jc w:val="both"/>
        <w:rPr>
          <w:b/>
        </w:rPr>
      </w:pPr>
      <w:r>
        <w:rPr>
          <w:b/>
        </w:rPr>
        <w:t>Fiscal Performance</w:t>
      </w:r>
    </w:p>
    <w:p w:rsidR="00A54DCD" w:rsidRDefault="00A54DCD" w:rsidP="00724354">
      <w:pPr>
        <w:numPr>
          <w:ilvl w:val="0"/>
          <w:numId w:val="25"/>
        </w:numPr>
        <w:spacing w:line="360" w:lineRule="auto"/>
        <w:jc w:val="both"/>
      </w:pPr>
      <w:r>
        <w:t>The Revenue Deficit as per 2008-09 (RE) is Rs. 3812 crore (2.48% of GSDP) as compared to Rs. 3823 crore (2.76% of GSDP) in 2007-08.  The Revenue Deficit for 2009-10 is expected at Rs. 4234 crore (2.49% of GSDP).</w:t>
      </w:r>
    </w:p>
    <w:p w:rsidR="00CD5357" w:rsidRDefault="00922921" w:rsidP="00A54DCD">
      <w:pPr>
        <w:numPr>
          <w:ilvl w:val="0"/>
          <w:numId w:val="25"/>
        </w:numPr>
        <w:spacing w:line="360" w:lineRule="auto"/>
        <w:jc w:val="both"/>
      </w:pPr>
      <w:r>
        <w:t>The Revenue Deficit as percentage of Revenue Receipts which indicates debt-sustainability of the State</w:t>
      </w:r>
      <w:r w:rsidR="00156AF3">
        <w:t xml:space="preserve"> was 19.87% in 2007-08.  It is expected to come </w:t>
      </w:r>
      <w:r w:rsidR="00CD5357">
        <w:t>down to 16.</w:t>
      </w:r>
      <w:r w:rsidR="00BC4064">
        <w:t>6</w:t>
      </w:r>
      <w:r w:rsidR="00CD5357">
        <w:t xml:space="preserve">3% in 2008-09 (RE) and to 16.24% in 2009-10 (BE). </w:t>
      </w:r>
    </w:p>
    <w:p w:rsidR="00A54DCD" w:rsidRDefault="0029081D" w:rsidP="00A54DCD">
      <w:pPr>
        <w:numPr>
          <w:ilvl w:val="0"/>
          <w:numId w:val="25"/>
        </w:numPr>
        <w:spacing w:line="360" w:lineRule="auto"/>
        <w:jc w:val="both"/>
      </w:pPr>
      <w:r>
        <w:t xml:space="preserve">The Fiscal </w:t>
      </w:r>
      <w:r w:rsidR="00922921">
        <w:t xml:space="preserve"> </w:t>
      </w:r>
      <w:r>
        <w:t xml:space="preserve">Deficit for 2008-09 (RE) is expected at Rs. 6856 crore (4.46% of GSDP) against Rs. 4604 crore (3.32% of GSDP) in 2007-08.  The Fiscal Deficit for 2009-10 (BE) is expected at Rs. 7660 crore (4.50% of GSDP).  The higher Fiscal Deficit is on account of implementation of recommendations of </w:t>
      </w:r>
      <w:r>
        <w:lastRenderedPageBreak/>
        <w:t xml:space="preserve">Pay Commission in 2009-10 and the need to give growth stimulus to the economy. </w:t>
      </w:r>
    </w:p>
    <w:p w:rsidR="00AA6BB0" w:rsidRDefault="00AA6BB0" w:rsidP="00A54DCD">
      <w:pPr>
        <w:numPr>
          <w:ilvl w:val="0"/>
          <w:numId w:val="25"/>
        </w:numPr>
        <w:spacing w:line="360" w:lineRule="auto"/>
        <w:jc w:val="both"/>
      </w:pPr>
      <w:r>
        <w:t>The total Outstanding Debt at the end of 2009-10 is likely at Rs. 63217 crore.  The Outstanding Debt may be rising in absolute term but as percentage of GSDP it has come down from 44.95% in 2005-06 to 37.12% in 2009-10 (BE).</w:t>
      </w:r>
    </w:p>
    <w:p w:rsidR="00AA6BB0" w:rsidRDefault="00814CEE" w:rsidP="00A54DCD">
      <w:pPr>
        <w:numPr>
          <w:ilvl w:val="0"/>
          <w:numId w:val="25"/>
        </w:numPr>
        <w:spacing w:line="360" w:lineRule="auto"/>
        <w:jc w:val="both"/>
      </w:pPr>
      <w:r>
        <w:t>The Committed Expenditure (Salaries, Pensions and Interest Payment</w:t>
      </w:r>
      <w:r w:rsidR="00C86FB9">
        <w:t>s</w:t>
      </w:r>
      <w:r>
        <w:t>) as percentage of Revenu</w:t>
      </w:r>
      <w:r w:rsidR="00BB4170">
        <w:t xml:space="preserve">e Receipts (Lotteries </w:t>
      </w:r>
      <w:r>
        <w:t xml:space="preserve">net) is likely to come down to 77.01 in 2008-09 (RE) against 85.02 in 2007-08.  As per 2009-10 (BE) the committed expenditure as percentage </w:t>
      </w:r>
      <w:r w:rsidR="00FB60A1">
        <w:t xml:space="preserve">of Revenue Receipts (Lotteries </w:t>
      </w:r>
      <w:r>
        <w:t>net)</w:t>
      </w:r>
      <w:r w:rsidR="00772E52">
        <w:t xml:space="preserve"> is likely at 81.05 on account of provisions made in 2009-10 (BE) for implementation of recommendations of Pay Commission. </w:t>
      </w:r>
    </w:p>
    <w:p w:rsidR="00010237" w:rsidRDefault="00010237" w:rsidP="00A54DCD">
      <w:pPr>
        <w:numPr>
          <w:ilvl w:val="0"/>
          <w:numId w:val="25"/>
        </w:numPr>
        <w:spacing w:line="360" w:lineRule="auto"/>
        <w:jc w:val="both"/>
      </w:pPr>
      <w:r>
        <w:t xml:space="preserve">The average growth rate of State’s Own </w:t>
      </w:r>
      <w:r w:rsidR="00590908">
        <w:t xml:space="preserve">Tax </w:t>
      </w:r>
      <w:r>
        <w:t>Revenue for the period 2002-03 to 2006-07 was 13.77%.  For the period 2007-08 to 2009-10 (BE)</w:t>
      </w:r>
      <w:r w:rsidR="004662A9">
        <w:t>,</w:t>
      </w:r>
      <w:r>
        <w:t xml:space="preserve"> it is expected to improve to 16.07</w:t>
      </w:r>
      <w:r w:rsidR="00041374">
        <w:t>%</w:t>
      </w:r>
      <w:r>
        <w:t>.</w:t>
      </w:r>
    </w:p>
    <w:p w:rsidR="00010237" w:rsidRDefault="00010237" w:rsidP="00A54DCD">
      <w:pPr>
        <w:numPr>
          <w:ilvl w:val="0"/>
          <w:numId w:val="25"/>
        </w:numPr>
        <w:spacing w:line="360" w:lineRule="auto"/>
        <w:jc w:val="both"/>
      </w:pPr>
      <w:r>
        <w:t>Average growth rate of VAT du</w:t>
      </w:r>
      <w:r w:rsidR="00783BDB">
        <w:t>ring 2002-03 to 2006-07 was 12.6</w:t>
      </w:r>
      <w:r>
        <w:t>2%.  For the period 2007-08 to 2009-10 (BE)</w:t>
      </w:r>
      <w:r w:rsidR="00CA47A2">
        <w:t>,</w:t>
      </w:r>
      <w:r>
        <w:t xml:space="preserve"> it is expected at 20.08.</w:t>
      </w:r>
    </w:p>
    <w:p w:rsidR="00010237" w:rsidRDefault="00A46D2C" w:rsidP="00A54DCD">
      <w:pPr>
        <w:numPr>
          <w:ilvl w:val="0"/>
          <w:numId w:val="25"/>
        </w:numPr>
        <w:spacing w:line="360" w:lineRule="auto"/>
        <w:jc w:val="both"/>
      </w:pPr>
      <w:r>
        <w:t>Average growth of State Excise during 2002-03 to 2006-07 was only 0.51%.  For the period 2007-08 to 2009-10 (BE)</w:t>
      </w:r>
      <w:r w:rsidR="00CF1B7C">
        <w:t>,</w:t>
      </w:r>
      <w:r w:rsidR="008B7304">
        <w:t xml:space="preserve"> it is expected at Rs. 14.6</w:t>
      </w:r>
      <w:r>
        <w:t xml:space="preserve">2%. </w:t>
      </w:r>
    </w:p>
    <w:p w:rsidR="00724354" w:rsidRDefault="00724354" w:rsidP="00724354">
      <w:pPr>
        <w:spacing w:line="360" w:lineRule="auto"/>
        <w:jc w:val="both"/>
      </w:pPr>
    </w:p>
    <w:p w:rsidR="00724354" w:rsidRDefault="00724354" w:rsidP="00724354">
      <w:pPr>
        <w:spacing w:line="360" w:lineRule="auto"/>
        <w:jc w:val="both"/>
        <w:rPr>
          <w:b/>
        </w:rPr>
      </w:pPr>
      <w:r>
        <w:rPr>
          <w:b/>
        </w:rPr>
        <w:t>Conclusion:</w:t>
      </w:r>
    </w:p>
    <w:p w:rsidR="00724354" w:rsidRDefault="00724354" w:rsidP="00724354">
      <w:pPr>
        <w:spacing w:line="360" w:lineRule="auto"/>
        <w:jc w:val="both"/>
      </w:pPr>
    </w:p>
    <w:p w:rsidR="008F3299" w:rsidRDefault="00724354" w:rsidP="008F3299">
      <w:pPr>
        <w:numPr>
          <w:ilvl w:val="1"/>
          <w:numId w:val="13"/>
        </w:numPr>
        <w:spacing w:line="360" w:lineRule="auto"/>
        <w:jc w:val="both"/>
      </w:pPr>
      <w:r>
        <w:t xml:space="preserve">Budget aims to stimulate the economy by investing in important sectors e.g. </w:t>
      </w:r>
      <w:r w:rsidR="00D76929">
        <w:t>s</w:t>
      </w:r>
      <w:r>
        <w:t xml:space="preserve">ocial sectors, power, </w:t>
      </w:r>
      <w:r w:rsidR="00D76929">
        <w:t>roads</w:t>
      </w:r>
      <w:r w:rsidR="008F3299">
        <w:t xml:space="preserve"> and</w:t>
      </w:r>
      <w:r w:rsidR="00D76929">
        <w:t xml:space="preserve"> infrastructure. </w:t>
      </w:r>
    </w:p>
    <w:p w:rsidR="008F3299" w:rsidRDefault="008F3299" w:rsidP="008F3299">
      <w:pPr>
        <w:numPr>
          <w:ilvl w:val="1"/>
          <w:numId w:val="13"/>
        </w:numPr>
        <w:spacing w:line="360" w:lineRule="auto"/>
        <w:jc w:val="both"/>
      </w:pPr>
      <w:r>
        <w:t xml:space="preserve">The higher plan outlay and liability on account of Pay Commission are reasons for Revenue Deficit. </w:t>
      </w:r>
    </w:p>
    <w:p w:rsidR="008F3299" w:rsidRDefault="008F3299" w:rsidP="008F3299">
      <w:pPr>
        <w:numPr>
          <w:ilvl w:val="1"/>
          <w:numId w:val="13"/>
        </w:numPr>
        <w:spacing w:line="360" w:lineRule="auto"/>
        <w:jc w:val="both"/>
      </w:pPr>
      <w:r>
        <w:t xml:space="preserve">Our State Revenues (including Taxes) are growing, despite slowdown. </w:t>
      </w:r>
    </w:p>
    <w:p w:rsidR="009A2EB8" w:rsidRDefault="00C63FD1" w:rsidP="008F3299">
      <w:pPr>
        <w:numPr>
          <w:ilvl w:val="1"/>
          <w:numId w:val="13"/>
        </w:numPr>
        <w:spacing w:line="360" w:lineRule="auto"/>
        <w:jc w:val="both"/>
      </w:pPr>
      <w:r>
        <w:br w:type="page"/>
      </w:r>
    </w:p>
    <w:p w:rsidR="00C63FD1" w:rsidRDefault="00C63FD1" w:rsidP="00C63FD1">
      <w:pPr>
        <w:spacing w:line="360" w:lineRule="auto"/>
        <w:jc w:val="both"/>
      </w:pPr>
      <w:r>
        <w:t>Annual Plan (Headings)</w:t>
      </w:r>
    </w:p>
    <w:p w:rsidR="00C63FD1" w:rsidRPr="00B74FDF" w:rsidRDefault="00C63FD1" w:rsidP="00C63FD1">
      <w:pPr>
        <w:spacing w:line="360" w:lineRule="auto"/>
        <w:jc w:val="both"/>
        <w:rPr>
          <w:bCs/>
        </w:rPr>
      </w:pPr>
    </w:p>
    <w:p w:rsidR="00C63FD1" w:rsidRPr="00B74FDF" w:rsidRDefault="00C63FD1" w:rsidP="00C63FD1">
      <w:pPr>
        <w:numPr>
          <w:ilvl w:val="0"/>
          <w:numId w:val="3"/>
        </w:numPr>
        <w:spacing w:line="360" w:lineRule="auto"/>
        <w:jc w:val="both"/>
        <w:rPr>
          <w:bCs/>
        </w:rPr>
      </w:pPr>
      <w:r w:rsidRPr="00B74FDF">
        <w:t xml:space="preserve">The  year 2008-09 as per revised estimates is expected to close with revenue deficit of Rs. 3812 crore against budgeted figure of Rs. 1000 crore due to lower than expected receipt of share of Central taxes, cash payment of power subsidy of Rs. 2600 crore and higher than anticipated expenditure on pensions and retirement benefits. </w:t>
      </w:r>
    </w:p>
    <w:p w:rsidR="00C63FD1" w:rsidRPr="00B74FDF" w:rsidRDefault="00C63FD1" w:rsidP="00C63FD1">
      <w:pPr>
        <w:numPr>
          <w:ilvl w:val="0"/>
          <w:numId w:val="3"/>
        </w:numPr>
        <w:spacing w:line="360" w:lineRule="auto"/>
        <w:jc w:val="both"/>
        <w:rPr>
          <w:bCs/>
        </w:rPr>
      </w:pPr>
      <w:r w:rsidRPr="00B74FDF">
        <w:t xml:space="preserve">The revenue deficit for 2009-10 as per Budget Estimates is expected at Rs. 4234 crore.  The higher revenue deficit is mainly on account of provisions made in 2009-10 (BE) for implementation of recommendations for Government employees and pensioners. </w:t>
      </w:r>
    </w:p>
    <w:p w:rsidR="00C63FD1" w:rsidRPr="00B74FDF" w:rsidRDefault="00C63FD1" w:rsidP="00C63FD1">
      <w:pPr>
        <w:numPr>
          <w:ilvl w:val="0"/>
          <w:numId w:val="3"/>
        </w:numPr>
        <w:spacing w:line="360" w:lineRule="auto"/>
        <w:jc w:val="both"/>
        <w:rPr>
          <w:bCs/>
        </w:rPr>
      </w:pPr>
      <w:r w:rsidRPr="00B74FDF">
        <w:t xml:space="preserve">Revenue Deficit as percentage of GSDP for 2008-09 (RE) is likely at 2.49 and 2009-10 (BE) at 2.50.  The average for the period 2002-03 to 2006-07 is 3.23 after excluding the effect of revenue deficit grant for the period 2005-06 to 2007-08. </w:t>
      </w:r>
    </w:p>
    <w:p w:rsidR="00C63FD1" w:rsidRPr="00B74FDF" w:rsidRDefault="00C63FD1" w:rsidP="00C63FD1">
      <w:pPr>
        <w:numPr>
          <w:ilvl w:val="0"/>
          <w:numId w:val="3"/>
        </w:numPr>
        <w:spacing w:line="360" w:lineRule="auto"/>
        <w:jc w:val="both"/>
        <w:rPr>
          <w:bCs/>
        </w:rPr>
      </w:pPr>
      <w:r w:rsidRPr="00B74FDF">
        <w:t>The Fiscal Deficit for 2008-09 is expected at Rs. 6856 crore (4.46% of GSDP) as per revised estimates and for 2009-10 at Rs. 7660 crore (4.50% at GSDP) as per Budget Estimates.</w:t>
      </w:r>
    </w:p>
    <w:p w:rsidR="00C63FD1" w:rsidRPr="00B74FDF" w:rsidRDefault="00C63FD1" w:rsidP="00C63FD1">
      <w:pPr>
        <w:numPr>
          <w:ilvl w:val="0"/>
          <w:numId w:val="3"/>
        </w:numPr>
        <w:spacing w:line="360" w:lineRule="auto"/>
        <w:jc w:val="both"/>
        <w:rPr>
          <w:bCs/>
        </w:rPr>
      </w:pPr>
      <w:r w:rsidRPr="00B74FDF">
        <w:t>The total Outstanding Debt at the end of 2008-09 is likely at Rs.57736 crore (37.60% of GSDP) and at the end of 2009-10 at Rs. 63217 crore (37.12% of GSDP).</w:t>
      </w:r>
    </w:p>
    <w:p w:rsidR="00C63FD1" w:rsidRPr="00B74FDF" w:rsidRDefault="00C63FD1" w:rsidP="00C63FD1">
      <w:pPr>
        <w:numPr>
          <w:ilvl w:val="0"/>
          <w:numId w:val="3"/>
        </w:numPr>
        <w:spacing w:line="360" w:lineRule="auto"/>
        <w:jc w:val="both"/>
        <w:rPr>
          <w:bCs/>
        </w:rPr>
      </w:pPr>
      <w:r w:rsidRPr="00B74FDF">
        <w:rPr>
          <w:bCs/>
        </w:rPr>
        <w:t xml:space="preserve">The average Outstanding Debt (after excluding the effect of Debt waiver in 2006-07) as percentage of GSDP was 45.05% during 2002-03 to 2006-07.  This figure has come down to 37.65% during 2007-08 to 2009-10. </w:t>
      </w:r>
    </w:p>
    <w:p w:rsidR="00C63FD1" w:rsidRPr="00B74FDF" w:rsidRDefault="00C63FD1" w:rsidP="00C63FD1">
      <w:pPr>
        <w:numPr>
          <w:ilvl w:val="0"/>
          <w:numId w:val="3"/>
        </w:numPr>
        <w:spacing w:line="360" w:lineRule="auto"/>
        <w:jc w:val="both"/>
        <w:rPr>
          <w:bCs/>
        </w:rPr>
      </w:pPr>
      <w:r w:rsidRPr="00B74FDF">
        <w:rPr>
          <w:bCs/>
        </w:rPr>
        <w:t xml:space="preserve">The average of total expenditure on Social Services for the period 2002-03 to 2006-07 was Rs. 3566 crore.  This will give up to Rs. 5950 crore during 2007-08 to 2009-10. </w:t>
      </w:r>
    </w:p>
    <w:p w:rsidR="00C63FD1" w:rsidRPr="00B74FDF" w:rsidRDefault="00C63FD1" w:rsidP="00C63FD1">
      <w:pPr>
        <w:numPr>
          <w:ilvl w:val="0"/>
          <w:numId w:val="3"/>
        </w:numPr>
        <w:spacing w:line="360" w:lineRule="auto"/>
        <w:jc w:val="both"/>
        <w:rPr>
          <w:bCs/>
        </w:rPr>
      </w:pPr>
      <w:r w:rsidRPr="00B74FDF">
        <w:rPr>
          <w:bCs/>
        </w:rPr>
        <w:t xml:space="preserve">The average at total Government Capital expenditure for the period 2002-03 to 2006-07 was Rs. 1190 crore. This will gone up to Rs. 3469 crore during 2007-08 to 2009-10. </w:t>
      </w:r>
    </w:p>
    <w:p w:rsidR="00C63FD1" w:rsidRDefault="00FD056C" w:rsidP="00C63FD1">
      <w:pPr>
        <w:spacing w:line="360" w:lineRule="auto"/>
        <w:jc w:val="both"/>
      </w:pPr>
      <w:r>
        <w:br w:type="page"/>
      </w:r>
    </w:p>
    <w:p w:rsidR="00FD056C" w:rsidRPr="006459E5" w:rsidRDefault="00FD056C" w:rsidP="00FD056C">
      <w:pPr>
        <w:spacing w:line="360" w:lineRule="auto"/>
        <w:jc w:val="center"/>
        <w:rPr>
          <w:b/>
          <w:sz w:val="28"/>
          <w:szCs w:val="28"/>
          <w:u w:val="single"/>
        </w:rPr>
      </w:pPr>
      <w:r w:rsidRPr="006459E5">
        <w:rPr>
          <w:b/>
          <w:sz w:val="28"/>
          <w:szCs w:val="28"/>
          <w:u w:val="single"/>
        </w:rPr>
        <w:t>Major Initiatives of Budget 2009-10</w:t>
      </w:r>
    </w:p>
    <w:p w:rsidR="00FD056C" w:rsidRPr="006459E5" w:rsidRDefault="00FD056C" w:rsidP="00FD056C">
      <w:pPr>
        <w:spacing w:line="360" w:lineRule="auto"/>
        <w:jc w:val="both"/>
        <w:rPr>
          <w:sz w:val="28"/>
          <w:szCs w:val="28"/>
        </w:rPr>
      </w:pPr>
    </w:p>
    <w:p w:rsidR="00FD056C" w:rsidRPr="006459E5" w:rsidRDefault="00FD056C" w:rsidP="00FD056C">
      <w:pPr>
        <w:spacing w:line="360" w:lineRule="auto"/>
        <w:ind w:left="1440" w:hanging="720"/>
        <w:jc w:val="both"/>
        <w:rPr>
          <w:sz w:val="28"/>
          <w:szCs w:val="28"/>
        </w:rPr>
      </w:pPr>
      <w:r w:rsidRPr="006459E5">
        <w:rPr>
          <w:sz w:val="28"/>
          <w:szCs w:val="28"/>
        </w:rPr>
        <w:t>i)</w:t>
      </w:r>
      <w:r w:rsidRPr="006459E5">
        <w:rPr>
          <w:sz w:val="28"/>
          <w:szCs w:val="28"/>
        </w:rPr>
        <w:tab/>
        <w:t xml:space="preserve">Annual Plan 2009-10 Outlay Rs. 8625 crore – An increase of 39% over Annual Plan 2008-09 Outlay of Rs. 6210 crore. </w:t>
      </w:r>
    </w:p>
    <w:p w:rsidR="00FD056C" w:rsidRPr="006459E5" w:rsidRDefault="00FD056C" w:rsidP="00FD056C">
      <w:pPr>
        <w:spacing w:line="360" w:lineRule="auto"/>
        <w:ind w:left="1440" w:hanging="720"/>
        <w:jc w:val="both"/>
        <w:rPr>
          <w:sz w:val="28"/>
          <w:szCs w:val="28"/>
        </w:rPr>
      </w:pPr>
    </w:p>
    <w:p w:rsidR="00FD056C" w:rsidRPr="006459E5" w:rsidRDefault="00FD056C" w:rsidP="00FD056C">
      <w:pPr>
        <w:spacing w:line="360" w:lineRule="auto"/>
        <w:ind w:left="1440" w:hanging="720"/>
        <w:jc w:val="both"/>
        <w:rPr>
          <w:sz w:val="28"/>
          <w:szCs w:val="28"/>
        </w:rPr>
      </w:pPr>
      <w:r w:rsidRPr="006459E5">
        <w:rPr>
          <w:sz w:val="28"/>
          <w:szCs w:val="28"/>
        </w:rPr>
        <w:t>ii)</w:t>
      </w:r>
      <w:r w:rsidRPr="006459E5">
        <w:rPr>
          <w:sz w:val="28"/>
          <w:szCs w:val="28"/>
        </w:rPr>
        <w:tab/>
        <w:t xml:space="preserve">Outlay for Power Sector at Rs. 2593 crore (30% of the Plan)  </w:t>
      </w:r>
      <w:r w:rsidR="00E57BC1" w:rsidRPr="006459E5">
        <w:rPr>
          <w:sz w:val="28"/>
          <w:szCs w:val="28"/>
        </w:rPr>
        <w:t>for 2009-10 against outl</w:t>
      </w:r>
      <w:r w:rsidR="00806BA7" w:rsidRPr="006459E5">
        <w:rPr>
          <w:sz w:val="28"/>
          <w:szCs w:val="28"/>
        </w:rPr>
        <w:t>ay of Rs. 2204 crore in 2008-09 – An increase of about 18%.</w:t>
      </w:r>
    </w:p>
    <w:p w:rsidR="00E57BC1" w:rsidRPr="006459E5" w:rsidRDefault="00E57BC1" w:rsidP="00FD056C">
      <w:pPr>
        <w:spacing w:line="360" w:lineRule="auto"/>
        <w:ind w:left="1440" w:hanging="720"/>
        <w:jc w:val="both"/>
        <w:rPr>
          <w:sz w:val="28"/>
          <w:szCs w:val="28"/>
        </w:rPr>
      </w:pPr>
    </w:p>
    <w:p w:rsidR="00E57BC1" w:rsidRPr="006459E5" w:rsidRDefault="00E57BC1" w:rsidP="00FD056C">
      <w:pPr>
        <w:spacing w:line="360" w:lineRule="auto"/>
        <w:ind w:left="1440" w:hanging="720"/>
        <w:jc w:val="both"/>
        <w:rPr>
          <w:sz w:val="28"/>
          <w:szCs w:val="28"/>
        </w:rPr>
      </w:pPr>
      <w:r w:rsidRPr="006459E5">
        <w:rPr>
          <w:sz w:val="28"/>
          <w:szCs w:val="28"/>
        </w:rPr>
        <w:t>iii)</w:t>
      </w:r>
      <w:r w:rsidRPr="006459E5">
        <w:rPr>
          <w:sz w:val="28"/>
          <w:szCs w:val="28"/>
        </w:rPr>
        <w:tab/>
      </w:r>
      <w:r w:rsidR="00806BA7" w:rsidRPr="006459E5">
        <w:rPr>
          <w:sz w:val="28"/>
          <w:szCs w:val="28"/>
        </w:rPr>
        <w:t>Outlay under Punjab Infrastructure Development Board (PIDB</w:t>
      </w:r>
      <w:r w:rsidR="009758EF">
        <w:rPr>
          <w:sz w:val="28"/>
          <w:szCs w:val="28"/>
        </w:rPr>
        <w:t>) has been increased from Rs. 44</w:t>
      </w:r>
      <w:r w:rsidR="00806BA7" w:rsidRPr="006459E5">
        <w:rPr>
          <w:sz w:val="28"/>
          <w:szCs w:val="28"/>
        </w:rPr>
        <w:t>0 crore in 2008-09 to Rs. 1500 crore in 2009-10.</w:t>
      </w:r>
    </w:p>
    <w:p w:rsidR="00806BA7" w:rsidRPr="006459E5" w:rsidRDefault="00806BA7" w:rsidP="00FD056C">
      <w:pPr>
        <w:spacing w:line="360" w:lineRule="auto"/>
        <w:ind w:left="1440" w:hanging="720"/>
        <w:jc w:val="both"/>
        <w:rPr>
          <w:sz w:val="28"/>
          <w:szCs w:val="28"/>
        </w:rPr>
      </w:pPr>
    </w:p>
    <w:p w:rsidR="007B0D70" w:rsidRPr="006459E5" w:rsidRDefault="00781EFA" w:rsidP="00FD056C">
      <w:pPr>
        <w:spacing w:line="360" w:lineRule="auto"/>
        <w:ind w:left="1440" w:hanging="720"/>
        <w:jc w:val="both"/>
        <w:rPr>
          <w:sz w:val="28"/>
          <w:szCs w:val="28"/>
        </w:rPr>
      </w:pPr>
      <w:r>
        <w:rPr>
          <w:sz w:val="28"/>
          <w:szCs w:val="28"/>
        </w:rPr>
        <w:t>i</w:t>
      </w:r>
      <w:r w:rsidR="007B0D70" w:rsidRPr="006459E5">
        <w:rPr>
          <w:sz w:val="28"/>
          <w:szCs w:val="28"/>
        </w:rPr>
        <w:t>v)</w:t>
      </w:r>
      <w:r w:rsidR="007B0D70" w:rsidRPr="006459E5">
        <w:rPr>
          <w:sz w:val="28"/>
          <w:szCs w:val="28"/>
        </w:rPr>
        <w:tab/>
        <w:t>An outlay of Rs. 140</w:t>
      </w:r>
      <w:r w:rsidR="00B24E31">
        <w:rPr>
          <w:sz w:val="28"/>
          <w:szCs w:val="28"/>
        </w:rPr>
        <w:t>.</w:t>
      </w:r>
      <w:r w:rsidR="007B0D70" w:rsidRPr="006459E5">
        <w:rPr>
          <w:sz w:val="28"/>
          <w:szCs w:val="28"/>
        </w:rPr>
        <w:t>37 crore has been provided under the Sub-</w:t>
      </w:r>
      <w:r w:rsidR="00B24E31">
        <w:rPr>
          <w:sz w:val="28"/>
          <w:szCs w:val="28"/>
        </w:rPr>
        <w:t>H</w:t>
      </w:r>
      <w:r w:rsidR="007B0D70" w:rsidRPr="006459E5">
        <w:rPr>
          <w:sz w:val="28"/>
          <w:szCs w:val="28"/>
        </w:rPr>
        <w:t>ead ‘Crop Husbandry’ in 2009-10.</w:t>
      </w:r>
    </w:p>
    <w:p w:rsidR="007B0D70" w:rsidRPr="006459E5" w:rsidRDefault="007B0D70" w:rsidP="00FD056C">
      <w:pPr>
        <w:spacing w:line="360" w:lineRule="auto"/>
        <w:ind w:left="1440" w:hanging="720"/>
        <w:jc w:val="both"/>
        <w:rPr>
          <w:sz w:val="28"/>
          <w:szCs w:val="28"/>
        </w:rPr>
      </w:pPr>
    </w:p>
    <w:p w:rsidR="007B0D70" w:rsidRPr="006459E5" w:rsidRDefault="007B0D70" w:rsidP="00FD056C">
      <w:pPr>
        <w:spacing w:line="360" w:lineRule="auto"/>
        <w:ind w:left="1440" w:hanging="720"/>
        <w:jc w:val="both"/>
        <w:rPr>
          <w:sz w:val="28"/>
          <w:szCs w:val="28"/>
        </w:rPr>
      </w:pPr>
      <w:r w:rsidRPr="006459E5">
        <w:rPr>
          <w:sz w:val="28"/>
          <w:szCs w:val="28"/>
        </w:rPr>
        <w:t>v)</w:t>
      </w:r>
      <w:r w:rsidRPr="006459E5">
        <w:rPr>
          <w:sz w:val="28"/>
          <w:szCs w:val="28"/>
        </w:rPr>
        <w:tab/>
        <w:t>Rashtriya Swasthya Bima Yojana implemented in 8 Districts. Remaining 12 Districts to be covered in 2009-10.</w:t>
      </w:r>
    </w:p>
    <w:p w:rsidR="007B0D70" w:rsidRPr="006459E5" w:rsidRDefault="007B0D70" w:rsidP="00FD056C">
      <w:pPr>
        <w:spacing w:line="360" w:lineRule="auto"/>
        <w:ind w:left="1440" w:hanging="720"/>
        <w:jc w:val="both"/>
        <w:rPr>
          <w:sz w:val="28"/>
          <w:szCs w:val="28"/>
        </w:rPr>
      </w:pPr>
    </w:p>
    <w:p w:rsidR="007B0D70" w:rsidRPr="006459E5" w:rsidRDefault="007B0D70" w:rsidP="00FD056C">
      <w:pPr>
        <w:spacing w:line="360" w:lineRule="auto"/>
        <w:ind w:left="1440" w:hanging="720"/>
        <w:jc w:val="both"/>
        <w:rPr>
          <w:sz w:val="28"/>
          <w:szCs w:val="28"/>
        </w:rPr>
      </w:pPr>
      <w:r w:rsidRPr="006459E5">
        <w:rPr>
          <w:sz w:val="28"/>
          <w:szCs w:val="28"/>
        </w:rPr>
        <w:t>vi)</w:t>
      </w:r>
      <w:r w:rsidRPr="006459E5">
        <w:rPr>
          <w:sz w:val="28"/>
          <w:szCs w:val="28"/>
        </w:rPr>
        <w:tab/>
        <w:t xml:space="preserve">The </w:t>
      </w:r>
      <w:smartTag w:uri="urn:schemas-microsoft-com:office:smarttags" w:element="PlaceName">
        <w:r w:rsidRPr="006459E5">
          <w:rPr>
            <w:sz w:val="28"/>
            <w:szCs w:val="28"/>
          </w:rPr>
          <w:t>Government</w:t>
        </w:r>
      </w:smartTag>
      <w:r w:rsidRPr="006459E5">
        <w:rPr>
          <w:sz w:val="28"/>
          <w:szCs w:val="28"/>
        </w:rPr>
        <w:t xml:space="preserve"> </w:t>
      </w:r>
      <w:smartTag w:uri="urn:schemas-microsoft-com:office:smarttags" w:element="PlaceName">
        <w:r w:rsidRPr="006459E5">
          <w:rPr>
            <w:sz w:val="28"/>
            <w:szCs w:val="28"/>
          </w:rPr>
          <w:t>Medical</w:t>
        </w:r>
      </w:smartTag>
      <w:r w:rsidRPr="006459E5">
        <w:rPr>
          <w:sz w:val="28"/>
          <w:szCs w:val="28"/>
        </w:rPr>
        <w:t xml:space="preserve"> </w:t>
      </w:r>
      <w:smartTag w:uri="urn:schemas-microsoft-com:office:smarttags" w:element="PlaceType">
        <w:r w:rsidRPr="006459E5">
          <w:rPr>
            <w:sz w:val="28"/>
            <w:szCs w:val="28"/>
          </w:rPr>
          <w:t>College</w:t>
        </w:r>
      </w:smartTag>
      <w:r w:rsidRPr="006459E5">
        <w:rPr>
          <w:sz w:val="28"/>
          <w:szCs w:val="28"/>
        </w:rPr>
        <w:t xml:space="preserve"> </w:t>
      </w:r>
      <w:smartTag w:uri="urn:schemas-microsoft-com:office:smarttags" w:element="City">
        <w:smartTag w:uri="urn:schemas-microsoft-com:office:smarttags" w:element="place">
          <w:r w:rsidRPr="006459E5">
            <w:rPr>
              <w:sz w:val="28"/>
              <w:szCs w:val="28"/>
            </w:rPr>
            <w:t>Amritsar</w:t>
          </w:r>
        </w:smartTag>
      </w:smartTag>
      <w:r w:rsidRPr="006459E5">
        <w:rPr>
          <w:sz w:val="28"/>
          <w:szCs w:val="28"/>
        </w:rPr>
        <w:t xml:space="preserve"> being upgraded at cost of Rs. 182 crore. </w:t>
      </w:r>
    </w:p>
    <w:p w:rsidR="007B0D70" w:rsidRPr="006459E5" w:rsidRDefault="007B0D70" w:rsidP="00FD056C">
      <w:pPr>
        <w:spacing w:line="360" w:lineRule="auto"/>
        <w:ind w:left="1440" w:hanging="720"/>
        <w:jc w:val="both"/>
        <w:rPr>
          <w:sz w:val="28"/>
          <w:szCs w:val="28"/>
        </w:rPr>
      </w:pPr>
    </w:p>
    <w:p w:rsidR="007B0D70" w:rsidRPr="006459E5" w:rsidRDefault="007B0D70" w:rsidP="00FD056C">
      <w:pPr>
        <w:spacing w:line="360" w:lineRule="auto"/>
        <w:ind w:left="1440" w:hanging="720"/>
        <w:jc w:val="both"/>
        <w:rPr>
          <w:sz w:val="28"/>
          <w:szCs w:val="28"/>
        </w:rPr>
      </w:pPr>
      <w:r w:rsidRPr="006459E5">
        <w:rPr>
          <w:sz w:val="28"/>
          <w:szCs w:val="28"/>
        </w:rPr>
        <w:t>vii)</w:t>
      </w:r>
      <w:r w:rsidRPr="006459E5">
        <w:rPr>
          <w:sz w:val="28"/>
          <w:szCs w:val="28"/>
        </w:rPr>
        <w:tab/>
        <w:t xml:space="preserve">Rs. 657 crore earmarked for Weaker and Disadvantaged Groups. </w:t>
      </w:r>
    </w:p>
    <w:p w:rsidR="007B0D70" w:rsidRPr="006459E5" w:rsidRDefault="007B0D70" w:rsidP="00FD056C">
      <w:pPr>
        <w:spacing w:line="360" w:lineRule="auto"/>
        <w:ind w:left="1440" w:hanging="720"/>
        <w:jc w:val="both"/>
        <w:rPr>
          <w:sz w:val="28"/>
          <w:szCs w:val="28"/>
        </w:rPr>
      </w:pPr>
    </w:p>
    <w:p w:rsidR="007B0D70" w:rsidRDefault="0009103E" w:rsidP="00FD056C">
      <w:pPr>
        <w:spacing w:line="360" w:lineRule="auto"/>
        <w:ind w:left="1440" w:hanging="720"/>
        <w:jc w:val="both"/>
        <w:rPr>
          <w:sz w:val="28"/>
          <w:szCs w:val="28"/>
        </w:rPr>
      </w:pPr>
      <w:r>
        <w:rPr>
          <w:sz w:val="28"/>
          <w:szCs w:val="28"/>
        </w:rPr>
        <w:t>viii</w:t>
      </w:r>
      <w:r w:rsidR="007B0D70" w:rsidRPr="006459E5">
        <w:rPr>
          <w:sz w:val="28"/>
          <w:szCs w:val="28"/>
        </w:rPr>
        <w:t>)</w:t>
      </w:r>
      <w:r w:rsidR="007B0D70" w:rsidRPr="006459E5">
        <w:rPr>
          <w:sz w:val="28"/>
          <w:szCs w:val="28"/>
        </w:rPr>
        <w:tab/>
        <w:t xml:space="preserve">National Rural Employment Guarantee Scheme to be implemented throughout the State. </w:t>
      </w:r>
    </w:p>
    <w:p w:rsidR="009821E0" w:rsidRDefault="009821E0" w:rsidP="00FD056C">
      <w:pPr>
        <w:spacing w:line="360" w:lineRule="auto"/>
        <w:ind w:left="1440" w:hanging="720"/>
        <w:jc w:val="both"/>
        <w:rPr>
          <w:sz w:val="28"/>
          <w:szCs w:val="28"/>
        </w:rPr>
      </w:pPr>
    </w:p>
    <w:p w:rsidR="00914625" w:rsidRPr="006459E5" w:rsidRDefault="009821E0" w:rsidP="00FD056C">
      <w:pPr>
        <w:spacing w:line="360" w:lineRule="auto"/>
        <w:ind w:left="1440" w:hanging="720"/>
        <w:jc w:val="both"/>
        <w:rPr>
          <w:sz w:val="28"/>
          <w:szCs w:val="28"/>
        </w:rPr>
      </w:pPr>
      <w:r>
        <w:rPr>
          <w:sz w:val="28"/>
          <w:szCs w:val="28"/>
        </w:rPr>
        <w:t>ix)</w:t>
      </w:r>
      <w:r>
        <w:rPr>
          <w:sz w:val="28"/>
          <w:szCs w:val="28"/>
        </w:rPr>
        <w:tab/>
      </w:r>
      <w:r w:rsidR="00914625" w:rsidRPr="006459E5">
        <w:rPr>
          <w:sz w:val="28"/>
          <w:szCs w:val="28"/>
        </w:rPr>
        <w:t>Implementation of Recommendation</w:t>
      </w:r>
      <w:r w:rsidR="000373A8">
        <w:rPr>
          <w:sz w:val="28"/>
          <w:szCs w:val="28"/>
        </w:rPr>
        <w:t>s</w:t>
      </w:r>
      <w:r w:rsidR="00914625" w:rsidRPr="006459E5">
        <w:rPr>
          <w:sz w:val="28"/>
          <w:szCs w:val="28"/>
        </w:rPr>
        <w:t xml:space="preserve"> of Pay Commission.</w:t>
      </w:r>
    </w:p>
    <w:p w:rsidR="00FD056C" w:rsidRPr="006459E5" w:rsidRDefault="00FD056C" w:rsidP="00FD056C">
      <w:pPr>
        <w:spacing w:line="360" w:lineRule="auto"/>
        <w:jc w:val="both"/>
        <w:rPr>
          <w:sz w:val="28"/>
          <w:szCs w:val="28"/>
        </w:rPr>
      </w:pPr>
    </w:p>
    <w:sectPr w:rsidR="00FD056C" w:rsidRPr="006459E5" w:rsidSect="008C7E2F">
      <w:headerReference w:type="even" r:id="rId7"/>
      <w:headerReference w:type="default" r:id="rId8"/>
      <w:pgSz w:w="12240" w:h="20160" w:code="5"/>
      <w:pgMar w:top="2160" w:right="1440" w:bottom="1728" w:left="244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8CE" w:rsidRDefault="00F068CE">
      <w:r>
        <w:separator/>
      </w:r>
    </w:p>
  </w:endnote>
  <w:endnote w:type="continuationSeparator" w:id="0">
    <w:p w:rsidR="00F068CE" w:rsidRDefault="00F06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8CE" w:rsidRDefault="00F068CE">
      <w:r>
        <w:separator/>
      </w:r>
    </w:p>
  </w:footnote>
  <w:footnote w:type="continuationSeparator" w:id="0">
    <w:p w:rsidR="00F068CE" w:rsidRDefault="00F06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A8" w:rsidRDefault="000373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73A8" w:rsidRDefault="000373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A8" w:rsidRDefault="000373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294C">
      <w:rPr>
        <w:rStyle w:val="PageNumber"/>
        <w:noProof/>
      </w:rPr>
      <w:t>12</w:t>
    </w:r>
    <w:r>
      <w:rPr>
        <w:rStyle w:val="PageNumber"/>
      </w:rPr>
      <w:fldChar w:fldCharType="end"/>
    </w:r>
  </w:p>
  <w:p w:rsidR="000373A8" w:rsidRDefault="000373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1DF"/>
    <w:multiLevelType w:val="hybridMultilevel"/>
    <w:tmpl w:val="697EA46C"/>
    <w:lvl w:ilvl="0" w:tplc="A52C3C04">
      <w:start w:val="20"/>
      <w:numFmt w:val="decimal"/>
      <w:lvlText w:val="%1."/>
      <w:lvlJc w:val="left"/>
      <w:pPr>
        <w:tabs>
          <w:tab w:val="num" w:pos="1440"/>
        </w:tabs>
        <w:ind w:left="1440" w:hanging="360"/>
      </w:pPr>
      <w:rPr>
        <w:b w:val="0"/>
      </w:rPr>
    </w:lvl>
    <w:lvl w:ilvl="1" w:tplc="C1A09242">
      <w:start w:val="1"/>
      <w:numFmt w:val="lowerLetter"/>
      <w:lvlText w:val="(%2)"/>
      <w:lvlJc w:val="left"/>
      <w:pPr>
        <w:tabs>
          <w:tab w:val="num" w:pos="1435"/>
        </w:tabs>
        <w:ind w:left="1435" w:hanging="360"/>
      </w:pPr>
    </w:lvl>
    <w:lvl w:ilvl="2" w:tplc="04090005">
      <w:start w:val="1"/>
      <w:numFmt w:val="bullet"/>
      <w:lvlText w:val=""/>
      <w:lvlJc w:val="left"/>
      <w:pPr>
        <w:tabs>
          <w:tab w:val="num" w:pos="1435"/>
        </w:tabs>
        <w:ind w:left="1435" w:hanging="360"/>
      </w:pPr>
      <w:rPr>
        <w:rFonts w:ascii="Wingdings" w:hAnsi="Wingdings" w:hint="default"/>
        <w:b w:val="0"/>
      </w:rPr>
    </w:lvl>
    <w:lvl w:ilvl="3" w:tplc="0409000F">
      <w:start w:val="1"/>
      <w:numFmt w:val="decimal"/>
      <w:lvlText w:val="%4."/>
      <w:lvlJc w:val="left"/>
      <w:pPr>
        <w:tabs>
          <w:tab w:val="num" w:pos="1975"/>
        </w:tabs>
        <w:ind w:left="1975" w:hanging="360"/>
      </w:pPr>
    </w:lvl>
    <w:lvl w:ilvl="4" w:tplc="41F83CEC">
      <w:start w:val="1"/>
      <w:numFmt w:val="lowerLetter"/>
      <w:lvlText w:val="%5)"/>
      <w:lvlJc w:val="left"/>
      <w:pPr>
        <w:tabs>
          <w:tab w:val="num" w:pos="3055"/>
        </w:tabs>
        <w:ind w:left="3055" w:hanging="72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
    <w:nsid w:val="03022422"/>
    <w:multiLevelType w:val="hybridMultilevel"/>
    <w:tmpl w:val="54B89D04"/>
    <w:lvl w:ilvl="0" w:tplc="53623C8E">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30A5"/>
    <w:multiLevelType w:val="hybridMultilevel"/>
    <w:tmpl w:val="3ED27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614996"/>
    <w:multiLevelType w:val="hybridMultilevel"/>
    <w:tmpl w:val="EF16E0A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83D17EA"/>
    <w:multiLevelType w:val="hybridMultilevel"/>
    <w:tmpl w:val="968E74AA"/>
    <w:lvl w:ilvl="0" w:tplc="40A8BF3A">
      <w:start w:val="5"/>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A06B6E"/>
    <w:multiLevelType w:val="hybridMultilevel"/>
    <w:tmpl w:val="557E2AA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EA66E2F"/>
    <w:multiLevelType w:val="hybridMultilevel"/>
    <w:tmpl w:val="7F8C946C"/>
    <w:lvl w:ilvl="0" w:tplc="C1A09242">
      <w:start w:val="1"/>
      <w:numFmt w:val="lowerLetter"/>
      <w:lvlText w:val="(%1)"/>
      <w:lvlJc w:val="left"/>
      <w:pPr>
        <w:tabs>
          <w:tab w:val="num" w:pos="1375"/>
        </w:tabs>
        <w:ind w:left="1375" w:hanging="360"/>
      </w:pPr>
    </w:lvl>
    <w:lvl w:ilvl="1" w:tplc="04090019">
      <w:start w:val="1"/>
      <w:numFmt w:val="decimal"/>
      <w:lvlText w:val="%2."/>
      <w:lvlJc w:val="left"/>
      <w:pPr>
        <w:tabs>
          <w:tab w:val="num" w:pos="1560"/>
        </w:tabs>
        <w:ind w:left="1560" w:hanging="360"/>
      </w:pPr>
    </w:lvl>
    <w:lvl w:ilvl="2" w:tplc="0409001B">
      <w:start w:val="1"/>
      <w:numFmt w:val="decimal"/>
      <w:lvlText w:val="%3."/>
      <w:lvlJc w:val="left"/>
      <w:pPr>
        <w:tabs>
          <w:tab w:val="num" w:pos="2280"/>
        </w:tabs>
        <w:ind w:left="2280" w:hanging="360"/>
      </w:pPr>
    </w:lvl>
    <w:lvl w:ilvl="3" w:tplc="0409000F">
      <w:start w:val="1"/>
      <w:numFmt w:val="decimal"/>
      <w:lvlText w:val="%4."/>
      <w:lvlJc w:val="left"/>
      <w:pPr>
        <w:tabs>
          <w:tab w:val="num" w:pos="3000"/>
        </w:tabs>
        <w:ind w:left="3000" w:hanging="360"/>
      </w:pPr>
    </w:lvl>
    <w:lvl w:ilvl="4" w:tplc="04090019">
      <w:start w:val="1"/>
      <w:numFmt w:val="decimal"/>
      <w:lvlText w:val="%5."/>
      <w:lvlJc w:val="left"/>
      <w:pPr>
        <w:tabs>
          <w:tab w:val="num" w:pos="3720"/>
        </w:tabs>
        <w:ind w:left="3720" w:hanging="360"/>
      </w:pPr>
    </w:lvl>
    <w:lvl w:ilvl="5" w:tplc="0409001B">
      <w:start w:val="1"/>
      <w:numFmt w:val="decimal"/>
      <w:lvlText w:val="%6."/>
      <w:lvlJc w:val="left"/>
      <w:pPr>
        <w:tabs>
          <w:tab w:val="num" w:pos="4440"/>
        </w:tabs>
        <w:ind w:left="4440" w:hanging="360"/>
      </w:pPr>
    </w:lvl>
    <w:lvl w:ilvl="6" w:tplc="0409000F">
      <w:start w:val="1"/>
      <w:numFmt w:val="decimal"/>
      <w:lvlText w:val="%7."/>
      <w:lvlJc w:val="left"/>
      <w:pPr>
        <w:tabs>
          <w:tab w:val="num" w:pos="5160"/>
        </w:tabs>
        <w:ind w:left="5160" w:hanging="360"/>
      </w:pPr>
    </w:lvl>
    <w:lvl w:ilvl="7" w:tplc="04090019">
      <w:start w:val="1"/>
      <w:numFmt w:val="decimal"/>
      <w:lvlText w:val="%8."/>
      <w:lvlJc w:val="left"/>
      <w:pPr>
        <w:tabs>
          <w:tab w:val="num" w:pos="5880"/>
        </w:tabs>
        <w:ind w:left="5880" w:hanging="360"/>
      </w:pPr>
    </w:lvl>
    <w:lvl w:ilvl="8" w:tplc="0409001B">
      <w:start w:val="1"/>
      <w:numFmt w:val="decimal"/>
      <w:lvlText w:val="%9."/>
      <w:lvlJc w:val="left"/>
      <w:pPr>
        <w:tabs>
          <w:tab w:val="num" w:pos="6600"/>
        </w:tabs>
        <w:ind w:left="6600" w:hanging="360"/>
      </w:pPr>
    </w:lvl>
  </w:abstractNum>
  <w:abstractNum w:abstractNumId="7">
    <w:nsid w:val="1F884EFC"/>
    <w:multiLevelType w:val="hybridMultilevel"/>
    <w:tmpl w:val="3CE20878"/>
    <w:lvl w:ilvl="0" w:tplc="619058D6">
      <w:start w:val="1"/>
      <w:numFmt w:val="bullet"/>
      <w:pStyle w:val="Char"/>
      <w:lvlText w:val=""/>
      <w:lvlJc w:val="left"/>
      <w:pPr>
        <w:tabs>
          <w:tab w:val="num" w:pos="1875"/>
        </w:tabs>
        <w:ind w:left="1875" w:hanging="360"/>
      </w:pPr>
      <w:rPr>
        <w:rFonts w:ascii="Symbol" w:hAnsi="Symbol" w:hint="default"/>
      </w:rPr>
    </w:lvl>
    <w:lvl w:ilvl="1" w:tplc="04090001">
      <w:start w:val="1"/>
      <w:numFmt w:val="bullet"/>
      <w:lvlText w:val=""/>
      <w:lvlJc w:val="left"/>
      <w:pPr>
        <w:tabs>
          <w:tab w:val="num" w:pos="2595"/>
        </w:tabs>
        <w:ind w:left="2595" w:hanging="360"/>
      </w:pPr>
      <w:rPr>
        <w:rFonts w:ascii="Symbol" w:hAnsi="Symbol"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cs="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cs="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8">
    <w:nsid w:val="1FED0834"/>
    <w:multiLevelType w:val="hybridMultilevel"/>
    <w:tmpl w:val="EB2EEACE"/>
    <w:lvl w:ilvl="0" w:tplc="5D6086DA">
      <w:start w:val="1"/>
      <w:numFmt w:val="decimal"/>
      <w:lvlText w:val="%1."/>
      <w:lvlJc w:val="left"/>
      <w:pPr>
        <w:tabs>
          <w:tab w:val="num" w:pos="1290"/>
        </w:tabs>
        <w:ind w:left="1290" w:hanging="9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4C5552"/>
    <w:multiLevelType w:val="hybridMultilevel"/>
    <w:tmpl w:val="D3F86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C277FB5"/>
    <w:multiLevelType w:val="hybridMultilevel"/>
    <w:tmpl w:val="47C0EF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7515171"/>
    <w:multiLevelType w:val="hybridMultilevel"/>
    <w:tmpl w:val="4EAA2946"/>
    <w:lvl w:ilvl="0" w:tplc="04090001">
      <w:start w:val="1"/>
      <w:numFmt w:val="bullet"/>
      <w:lvlText w:val=""/>
      <w:lvlJc w:val="left"/>
      <w:pPr>
        <w:tabs>
          <w:tab w:val="num" w:pos="1615"/>
        </w:tabs>
        <w:ind w:left="1615" w:hanging="360"/>
      </w:pPr>
      <w:rPr>
        <w:rFonts w:ascii="Symbol" w:hAnsi="Symbol" w:hint="default"/>
      </w:rPr>
    </w:lvl>
    <w:lvl w:ilvl="1" w:tplc="04090003" w:tentative="1">
      <w:start w:val="1"/>
      <w:numFmt w:val="bullet"/>
      <w:lvlText w:val="o"/>
      <w:lvlJc w:val="left"/>
      <w:pPr>
        <w:tabs>
          <w:tab w:val="num" w:pos="2335"/>
        </w:tabs>
        <w:ind w:left="2335" w:hanging="360"/>
      </w:pPr>
      <w:rPr>
        <w:rFonts w:ascii="Courier New" w:hAnsi="Courier New" w:cs="Courier New" w:hint="default"/>
      </w:rPr>
    </w:lvl>
    <w:lvl w:ilvl="2" w:tplc="04090005" w:tentative="1">
      <w:start w:val="1"/>
      <w:numFmt w:val="bullet"/>
      <w:lvlText w:val=""/>
      <w:lvlJc w:val="left"/>
      <w:pPr>
        <w:tabs>
          <w:tab w:val="num" w:pos="3055"/>
        </w:tabs>
        <w:ind w:left="3055" w:hanging="360"/>
      </w:pPr>
      <w:rPr>
        <w:rFonts w:ascii="Wingdings" w:hAnsi="Wingdings" w:hint="default"/>
      </w:rPr>
    </w:lvl>
    <w:lvl w:ilvl="3" w:tplc="04090001" w:tentative="1">
      <w:start w:val="1"/>
      <w:numFmt w:val="bullet"/>
      <w:lvlText w:val=""/>
      <w:lvlJc w:val="left"/>
      <w:pPr>
        <w:tabs>
          <w:tab w:val="num" w:pos="3775"/>
        </w:tabs>
        <w:ind w:left="3775" w:hanging="360"/>
      </w:pPr>
      <w:rPr>
        <w:rFonts w:ascii="Symbol" w:hAnsi="Symbol" w:hint="default"/>
      </w:rPr>
    </w:lvl>
    <w:lvl w:ilvl="4" w:tplc="04090003" w:tentative="1">
      <w:start w:val="1"/>
      <w:numFmt w:val="bullet"/>
      <w:lvlText w:val="o"/>
      <w:lvlJc w:val="left"/>
      <w:pPr>
        <w:tabs>
          <w:tab w:val="num" w:pos="4495"/>
        </w:tabs>
        <w:ind w:left="4495" w:hanging="360"/>
      </w:pPr>
      <w:rPr>
        <w:rFonts w:ascii="Courier New" w:hAnsi="Courier New" w:cs="Courier New" w:hint="default"/>
      </w:rPr>
    </w:lvl>
    <w:lvl w:ilvl="5" w:tplc="04090005" w:tentative="1">
      <w:start w:val="1"/>
      <w:numFmt w:val="bullet"/>
      <w:lvlText w:val=""/>
      <w:lvlJc w:val="left"/>
      <w:pPr>
        <w:tabs>
          <w:tab w:val="num" w:pos="5215"/>
        </w:tabs>
        <w:ind w:left="5215" w:hanging="360"/>
      </w:pPr>
      <w:rPr>
        <w:rFonts w:ascii="Wingdings" w:hAnsi="Wingdings" w:hint="default"/>
      </w:rPr>
    </w:lvl>
    <w:lvl w:ilvl="6" w:tplc="04090001" w:tentative="1">
      <w:start w:val="1"/>
      <w:numFmt w:val="bullet"/>
      <w:lvlText w:val=""/>
      <w:lvlJc w:val="left"/>
      <w:pPr>
        <w:tabs>
          <w:tab w:val="num" w:pos="5935"/>
        </w:tabs>
        <w:ind w:left="5935" w:hanging="360"/>
      </w:pPr>
      <w:rPr>
        <w:rFonts w:ascii="Symbol" w:hAnsi="Symbol" w:hint="default"/>
      </w:rPr>
    </w:lvl>
    <w:lvl w:ilvl="7" w:tplc="04090003" w:tentative="1">
      <w:start w:val="1"/>
      <w:numFmt w:val="bullet"/>
      <w:lvlText w:val="o"/>
      <w:lvlJc w:val="left"/>
      <w:pPr>
        <w:tabs>
          <w:tab w:val="num" w:pos="6655"/>
        </w:tabs>
        <w:ind w:left="6655" w:hanging="360"/>
      </w:pPr>
      <w:rPr>
        <w:rFonts w:ascii="Courier New" w:hAnsi="Courier New" w:cs="Courier New" w:hint="default"/>
      </w:rPr>
    </w:lvl>
    <w:lvl w:ilvl="8" w:tplc="04090005" w:tentative="1">
      <w:start w:val="1"/>
      <w:numFmt w:val="bullet"/>
      <w:lvlText w:val=""/>
      <w:lvlJc w:val="left"/>
      <w:pPr>
        <w:tabs>
          <w:tab w:val="num" w:pos="7375"/>
        </w:tabs>
        <w:ind w:left="7375" w:hanging="360"/>
      </w:pPr>
      <w:rPr>
        <w:rFonts w:ascii="Wingdings" w:hAnsi="Wingdings" w:hint="default"/>
      </w:rPr>
    </w:lvl>
  </w:abstractNum>
  <w:abstractNum w:abstractNumId="12">
    <w:nsid w:val="42AE4EEE"/>
    <w:multiLevelType w:val="multilevel"/>
    <w:tmpl w:val="6DC8FB56"/>
    <w:lvl w:ilvl="0">
      <w:start w:val="20"/>
      <w:numFmt w:val="decimal"/>
      <w:lvlText w:val="%1."/>
      <w:lvlJc w:val="left"/>
      <w:pPr>
        <w:tabs>
          <w:tab w:val="num" w:pos="1440"/>
        </w:tabs>
        <w:ind w:left="1440" w:hanging="360"/>
      </w:pPr>
      <w:rPr>
        <w:b w:val="0"/>
      </w:rPr>
    </w:lvl>
    <w:lvl w:ilvl="1">
      <w:start w:val="1"/>
      <w:numFmt w:val="lowerLetter"/>
      <w:lvlText w:val="(%2)"/>
      <w:lvlJc w:val="left"/>
      <w:pPr>
        <w:tabs>
          <w:tab w:val="num" w:pos="1435"/>
        </w:tabs>
        <w:ind w:left="1435" w:hanging="360"/>
      </w:pPr>
    </w:lvl>
    <w:lvl w:ilvl="2">
      <w:start w:val="1"/>
      <w:numFmt w:val="lowerLetter"/>
      <w:lvlText w:val="(%3)"/>
      <w:lvlJc w:val="left"/>
      <w:pPr>
        <w:tabs>
          <w:tab w:val="num" w:pos="1435"/>
        </w:tabs>
        <w:ind w:left="1435" w:hanging="360"/>
      </w:pPr>
      <w:rPr>
        <w:b w:val="0"/>
      </w:rPr>
    </w:lvl>
    <w:lvl w:ilvl="3">
      <w:start w:val="1"/>
      <w:numFmt w:val="decimal"/>
      <w:lvlText w:val="%4."/>
      <w:lvlJc w:val="left"/>
      <w:pPr>
        <w:tabs>
          <w:tab w:val="num" w:pos="1975"/>
        </w:tabs>
        <w:ind w:left="1975" w:hanging="360"/>
      </w:pPr>
    </w:lvl>
    <w:lvl w:ilvl="4">
      <w:start w:val="1"/>
      <w:numFmt w:val="lowerLetter"/>
      <w:lvlText w:val="%5)"/>
      <w:lvlJc w:val="left"/>
      <w:pPr>
        <w:tabs>
          <w:tab w:val="num" w:pos="3055"/>
        </w:tabs>
        <w:ind w:left="3055" w:hanging="72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3">
    <w:nsid w:val="454C463F"/>
    <w:multiLevelType w:val="hybridMultilevel"/>
    <w:tmpl w:val="62583EEA"/>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85532DE"/>
    <w:multiLevelType w:val="hybridMultilevel"/>
    <w:tmpl w:val="72746636"/>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3A3380"/>
    <w:multiLevelType w:val="hybridMultilevel"/>
    <w:tmpl w:val="FBB4BB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20F3F54"/>
    <w:multiLevelType w:val="hybridMultilevel"/>
    <w:tmpl w:val="6A5A78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54895E71"/>
    <w:multiLevelType w:val="hybridMultilevel"/>
    <w:tmpl w:val="B53AE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B603BF8"/>
    <w:multiLevelType w:val="hybridMultilevel"/>
    <w:tmpl w:val="9BB4B1DC"/>
    <w:lvl w:ilvl="0" w:tplc="C1A0924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22136E4"/>
    <w:multiLevelType w:val="hybridMultilevel"/>
    <w:tmpl w:val="F2A66C14"/>
    <w:lvl w:ilvl="0" w:tplc="C1A0924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CE4806"/>
    <w:multiLevelType w:val="hybridMultilevel"/>
    <w:tmpl w:val="D1AA00DE"/>
    <w:lvl w:ilvl="0" w:tplc="B46C3A72">
      <w:start w:val="36"/>
      <w:numFmt w:val="decimal"/>
      <w:lvlText w:val="%1."/>
      <w:lvlJc w:val="left"/>
      <w:pPr>
        <w:tabs>
          <w:tab w:val="num" w:pos="1260"/>
        </w:tabs>
        <w:ind w:left="1260" w:hanging="360"/>
      </w:pPr>
      <w:rPr>
        <w:b w:val="0"/>
      </w:rPr>
    </w:lvl>
    <w:lvl w:ilvl="1" w:tplc="04090019">
      <w:start w:val="1"/>
      <w:numFmt w:val="lowerLetter"/>
      <w:lvlText w:val="%2."/>
      <w:lvlJc w:val="left"/>
      <w:pPr>
        <w:tabs>
          <w:tab w:val="num" w:pos="1075"/>
        </w:tabs>
        <w:ind w:left="1075" w:hanging="360"/>
      </w:pPr>
    </w:lvl>
    <w:lvl w:ilvl="2" w:tplc="04090019">
      <w:start w:val="1"/>
      <w:numFmt w:val="lowerLetter"/>
      <w:lvlText w:val="%3."/>
      <w:lvlJc w:val="left"/>
      <w:pPr>
        <w:tabs>
          <w:tab w:val="num" w:pos="1975"/>
        </w:tabs>
        <w:ind w:left="1975" w:hanging="360"/>
      </w:pPr>
    </w:lvl>
    <w:lvl w:ilvl="3" w:tplc="0409000F">
      <w:start w:val="1"/>
      <w:numFmt w:val="decimal"/>
      <w:lvlText w:val="%4."/>
      <w:lvlJc w:val="left"/>
      <w:pPr>
        <w:tabs>
          <w:tab w:val="num" w:pos="2515"/>
        </w:tabs>
        <w:ind w:left="2515"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1">
    <w:nsid w:val="78116B94"/>
    <w:multiLevelType w:val="hybridMultilevel"/>
    <w:tmpl w:val="BBE6DE04"/>
    <w:lvl w:ilvl="0" w:tplc="C1A09242">
      <w:start w:val="1"/>
      <w:numFmt w:val="lowerLetter"/>
      <w:lvlText w:val="(%1)"/>
      <w:lvlJc w:val="left"/>
      <w:pPr>
        <w:tabs>
          <w:tab w:val="num" w:pos="1255"/>
        </w:tabs>
        <w:ind w:left="12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D7B37AF"/>
    <w:multiLevelType w:val="hybridMultilevel"/>
    <w:tmpl w:val="D1DCA36A"/>
    <w:lvl w:ilvl="0" w:tplc="A2B69E7E">
      <w:start w:val="1"/>
      <w:numFmt w:val="lowerLetter"/>
      <w:lvlText w:val="(%1)"/>
      <w:lvlJc w:val="left"/>
      <w:pPr>
        <w:tabs>
          <w:tab w:val="num" w:pos="1255"/>
        </w:tabs>
        <w:ind w:left="1255" w:hanging="360"/>
      </w:pPr>
      <w:rPr>
        <w:rFonts w:ascii="Times New Roman" w:hAnsi="Times New Roman" w:cs="Times New Roman" w:hint="default"/>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DE17913"/>
    <w:multiLevelType w:val="hybridMultilevel"/>
    <w:tmpl w:val="23086E7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4"/>
  </w:num>
  <w:num w:numId="3">
    <w:abstractNumId w:val="2"/>
  </w:num>
  <w:num w:numId="4">
    <w:abstractNumId w:val="14"/>
  </w:num>
  <w:num w:numId="5">
    <w:abstractNumId w:val="5"/>
  </w:num>
  <w:num w:numId="6">
    <w:abstractNumId w:val="23"/>
  </w:num>
  <w:num w:numId="7">
    <w:abstractNumId w:val="3"/>
  </w:num>
  <w:num w:numId="8">
    <w:abstractNumId w:val="0"/>
  </w:num>
  <w:num w:numId="9">
    <w:abstractNumId w:val="0"/>
    <w:lvlOverride w:ilvl="0">
      <w:startOverride w:val="20"/>
    </w:lvlOverride>
    <w:lvlOverride w:ilvl="1">
      <w:startOverride w:val="3"/>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7"/>
  </w:num>
  <w:num w:numId="20">
    <w:abstractNumId w:val="7"/>
  </w:num>
  <w:num w:numId="21">
    <w:abstractNumId w:val="12"/>
  </w:num>
  <w:num w:numId="22">
    <w:abstractNumId w:val="16"/>
  </w:num>
  <w:num w:numId="23">
    <w:abstractNumId w:val="9"/>
  </w:num>
  <w:num w:numId="24">
    <w:abstractNumId w:val="11"/>
  </w:num>
  <w:num w:numId="25">
    <w:abstractNumId w:val="1"/>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7E0325"/>
    <w:rsid w:val="000015D4"/>
    <w:rsid w:val="0000397D"/>
    <w:rsid w:val="000068FC"/>
    <w:rsid w:val="00007C6F"/>
    <w:rsid w:val="00010237"/>
    <w:rsid w:val="00010ED0"/>
    <w:rsid w:val="0001118E"/>
    <w:rsid w:val="00011954"/>
    <w:rsid w:val="0001522D"/>
    <w:rsid w:val="00015FA3"/>
    <w:rsid w:val="00016FB3"/>
    <w:rsid w:val="000177FD"/>
    <w:rsid w:val="00020C30"/>
    <w:rsid w:val="00021D9B"/>
    <w:rsid w:val="00023CF6"/>
    <w:rsid w:val="00025C6C"/>
    <w:rsid w:val="00025E1F"/>
    <w:rsid w:val="000369C1"/>
    <w:rsid w:val="000373A8"/>
    <w:rsid w:val="00041374"/>
    <w:rsid w:val="000414E0"/>
    <w:rsid w:val="00041BAA"/>
    <w:rsid w:val="00042366"/>
    <w:rsid w:val="00042DFE"/>
    <w:rsid w:val="00045929"/>
    <w:rsid w:val="00050C26"/>
    <w:rsid w:val="00051473"/>
    <w:rsid w:val="000544D3"/>
    <w:rsid w:val="00061AD4"/>
    <w:rsid w:val="000631FF"/>
    <w:rsid w:val="00064538"/>
    <w:rsid w:val="000657EB"/>
    <w:rsid w:val="00066147"/>
    <w:rsid w:val="00067192"/>
    <w:rsid w:val="000675B3"/>
    <w:rsid w:val="00067FE4"/>
    <w:rsid w:val="00073F38"/>
    <w:rsid w:val="00076E8F"/>
    <w:rsid w:val="000804E4"/>
    <w:rsid w:val="00081644"/>
    <w:rsid w:val="0008462C"/>
    <w:rsid w:val="00085B65"/>
    <w:rsid w:val="0009103E"/>
    <w:rsid w:val="0009144D"/>
    <w:rsid w:val="000925C2"/>
    <w:rsid w:val="0009694B"/>
    <w:rsid w:val="000A0CF2"/>
    <w:rsid w:val="000A2AF4"/>
    <w:rsid w:val="000A3589"/>
    <w:rsid w:val="000A3C1B"/>
    <w:rsid w:val="000A4E15"/>
    <w:rsid w:val="000A5372"/>
    <w:rsid w:val="000A59FA"/>
    <w:rsid w:val="000A7985"/>
    <w:rsid w:val="000B23DF"/>
    <w:rsid w:val="000B2A18"/>
    <w:rsid w:val="000B5E6C"/>
    <w:rsid w:val="000B756C"/>
    <w:rsid w:val="000B7DB4"/>
    <w:rsid w:val="000C5FE6"/>
    <w:rsid w:val="000C6A4B"/>
    <w:rsid w:val="000D0108"/>
    <w:rsid w:val="000D2616"/>
    <w:rsid w:val="000D41FC"/>
    <w:rsid w:val="000D64C9"/>
    <w:rsid w:val="000D7C05"/>
    <w:rsid w:val="000E7DC4"/>
    <w:rsid w:val="000F39BC"/>
    <w:rsid w:val="000F4ADE"/>
    <w:rsid w:val="00101EB6"/>
    <w:rsid w:val="00102373"/>
    <w:rsid w:val="001023DD"/>
    <w:rsid w:val="00104316"/>
    <w:rsid w:val="00106111"/>
    <w:rsid w:val="00106AA5"/>
    <w:rsid w:val="00111E96"/>
    <w:rsid w:val="0011405D"/>
    <w:rsid w:val="00114765"/>
    <w:rsid w:val="00114771"/>
    <w:rsid w:val="001165F5"/>
    <w:rsid w:val="001171F7"/>
    <w:rsid w:val="00124AB5"/>
    <w:rsid w:val="00125F0A"/>
    <w:rsid w:val="001277FF"/>
    <w:rsid w:val="00132ECE"/>
    <w:rsid w:val="00132FA1"/>
    <w:rsid w:val="0013444F"/>
    <w:rsid w:val="00134BBF"/>
    <w:rsid w:val="00140A46"/>
    <w:rsid w:val="00141051"/>
    <w:rsid w:val="00141247"/>
    <w:rsid w:val="001430A7"/>
    <w:rsid w:val="00145AA7"/>
    <w:rsid w:val="00150A5E"/>
    <w:rsid w:val="001531BD"/>
    <w:rsid w:val="00153352"/>
    <w:rsid w:val="00155E19"/>
    <w:rsid w:val="00156AF3"/>
    <w:rsid w:val="00157AAA"/>
    <w:rsid w:val="0016572A"/>
    <w:rsid w:val="001679BE"/>
    <w:rsid w:val="00170263"/>
    <w:rsid w:val="00170DB1"/>
    <w:rsid w:val="001753F1"/>
    <w:rsid w:val="001809B1"/>
    <w:rsid w:val="00180D32"/>
    <w:rsid w:val="0018242E"/>
    <w:rsid w:val="00182910"/>
    <w:rsid w:val="00182E2B"/>
    <w:rsid w:val="00184240"/>
    <w:rsid w:val="00185D4E"/>
    <w:rsid w:val="00187D9F"/>
    <w:rsid w:val="00187DEC"/>
    <w:rsid w:val="00193B59"/>
    <w:rsid w:val="00194210"/>
    <w:rsid w:val="001945BC"/>
    <w:rsid w:val="00194D8C"/>
    <w:rsid w:val="00197D86"/>
    <w:rsid w:val="001A1789"/>
    <w:rsid w:val="001A3035"/>
    <w:rsid w:val="001A3506"/>
    <w:rsid w:val="001A406D"/>
    <w:rsid w:val="001A5101"/>
    <w:rsid w:val="001A5903"/>
    <w:rsid w:val="001A5E57"/>
    <w:rsid w:val="001A6F44"/>
    <w:rsid w:val="001B226D"/>
    <w:rsid w:val="001B2D4C"/>
    <w:rsid w:val="001B49C6"/>
    <w:rsid w:val="001B5728"/>
    <w:rsid w:val="001B5A16"/>
    <w:rsid w:val="001B744D"/>
    <w:rsid w:val="001C0BD0"/>
    <w:rsid w:val="001C2351"/>
    <w:rsid w:val="001C4717"/>
    <w:rsid w:val="001D26ED"/>
    <w:rsid w:val="001D3D56"/>
    <w:rsid w:val="001D4A5C"/>
    <w:rsid w:val="001E1963"/>
    <w:rsid w:val="001E4554"/>
    <w:rsid w:val="001E5535"/>
    <w:rsid w:val="001E5923"/>
    <w:rsid w:val="001F0BB6"/>
    <w:rsid w:val="001F0BB9"/>
    <w:rsid w:val="001F1169"/>
    <w:rsid w:val="001F1982"/>
    <w:rsid w:val="001F1C49"/>
    <w:rsid w:val="001F2192"/>
    <w:rsid w:val="001F331F"/>
    <w:rsid w:val="001F4C56"/>
    <w:rsid w:val="00201D83"/>
    <w:rsid w:val="00205472"/>
    <w:rsid w:val="00207233"/>
    <w:rsid w:val="00212669"/>
    <w:rsid w:val="002130EC"/>
    <w:rsid w:val="00214836"/>
    <w:rsid w:val="00217F56"/>
    <w:rsid w:val="002214AB"/>
    <w:rsid w:val="0022162C"/>
    <w:rsid w:val="002219B8"/>
    <w:rsid w:val="00221D0C"/>
    <w:rsid w:val="0022289D"/>
    <w:rsid w:val="00225B33"/>
    <w:rsid w:val="00225BC9"/>
    <w:rsid w:val="00226031"/>
    <w:rsid w:val="00226ACD"/>
    <w:rsid w:val="00226CD0"/>
    <w:rsid w:val="00230615"/>
    <w:rsid w:val="002347DE"/>
    <w:rsid w:val="00234B3B"/>
    <w:rsid w:val="00234BF0"/>
    <w:rsid w:val="00234FDE"/>
    <w:rsid w:val="00235B12"/>
    <w:rsid w:val="00235B14"/>
    <w:rsid w:val="00235D1B"/>
    <w:rsid w:val="002367D1"/>
    <w:rsid w:val="00242C0F"/>
    <w:rsid w:val="00244152"/>
    <w:rsid w:val="00246114"/>
    <w:rsid w:val="00246D20"/>
    <w:rsid w:val="00250B48"/>
    <w:rsid w:val="00254526"/>
    <w:rsid w:val="00254753"/>
    <w:rsid w:val="00261029"/>
    <w:rsid w:val="0026581B"/>
    <w:rsid w:val="00267246"/>
    <w:rsid w:val="002713E1"/>
    <w:rsid w:val="0027213F"/>
    <w:rsid w:val="002730E1"/>
    <w:rsid w:val="0028082A"/>
    <w:rsid w:val="00281854"/>
    <w:rsid w:val="002844A9"/>
    <w:rsid w:val="00285ACF"/>
    <w:rsid w:val="00286913"/>
    <w:rsid w:val="00290524"/>
    <w:rsid w:val="0029081D"/>
    <w:rsid w:val="0029361D"/>
    <w:rsid w:val="0029541E"/>
    <w:rsid w:val="0029617D"/>
    <w:rsid w:val="00296B74"/>
    <w:rsid w:val="002A5D84"/>
    <w:rsid w:val="002A6014"/>
    <w:rsid w:val="002A6EED"/>
    <w:rsid w:val="002B07E8"/>
    <w:rsid w:val="002B53AF"/>
    <w:rsid w:val="002B5CA3"/>
    <w:rsid w:val="002B67B6"/>
    <w:rsid w:val="002B69FB"/>
    <w:rsid w:val="002B6C99"/>
    <w:rsid w:val="002B7521"/>
    <w:rsid w:val="002C3D3B"/>
    <w:rsid w:val="002C3E96"/>
    <w:rsid w:val="002C672E"/>
    <w:rsid w:val="002D0A7E"/>
    <w:rsid w:val="002D33CA"/>
    <w:rsid w:val="002D4437"/>
    <w:rsid w:val="002D646F"/>
    <w:rsid w:val="002D7106"/>
    <w:rsid w:val="002E032A"/>
    <w:rsid w:val="002E053E"/>
    <w:rsid w:val="002E294C"/>
    <w:rsid w:val="002F0FAC"/>
    <w:rsid w:val="002F3DF2"/>
    <w:rsid w:val="002F5C61"/>
    <w:rsid w:val="002F6819"/>
    <w:rsid w:val="00301014"/>
    <w:rsid w:val="003054B5"/>
    <w:rsid w:val="00305B77"/>
    <w:rsid w:val="00307418"/>
    <w:rsid w:val="003077AB"/>
    <w:rsid w:val="00310D3E"/>
    <w:rsid w:val="00311EC5"/>
    <w:rsid w:val="00314F0D"/>
    <w:rsid w:val="0031551C"/>
    <w:rsid w:val="00316E23"/>
    <w:rsid w:val="00321214"/>
    <w:rsid w:val="00321308"/>
    <w:rsid w:val="00321E74"/>
    <w:rsid w:val="003255EB"/>
    <w:rsid w:val="00331156"/>
    <w:rsid w:val="00332969"/>
    <w:rsid w:val="003335AA"/>
    <w:rsid w:val="0033360A"/>
    <w:rsid w:val="003336A9"/>
    <w:rsid w:val="003336F0"/>
    <w:rsid w:val="003343CB"/>
    <w:rsid w:val="003355E5"/>
    <w:rsid w:val="00340D3A"/>
    <w:rsid w:val="00341A87"/>
    <w:rsid w:val="00342CA4"/>
    <w:rsid w:val="00344978"/>
    <w:rsid w:val="00346723"/>
    <w:rsid w:val="00347108"/>
    <w:rsid w:val="0034724D"/>
    <w:rsid w:val="003501BC"/>
    <w:rsid w:val="00351DF6"/>
    <w:rsid w:val="0035488E"/>
    <w:rsid w:val="003569A9"/>
    <w:rsid w:val="00357BAD"/>
    <w:rsid w:val="00360A84"/>
    <w:rsid w:val="0036195B"/>
    <w:rsid w:val="003623EE"/>
    <w:rsid w:val="003636E3"/>
    <w:rsid w:val="00363AE0"/>
    <w:rsid w:val="00364FF3"/>
    <w:rsid w:val="00365618"/>
    <w:rsid w:val="003676F3"/>
    <w:rsid w:val="0037028D"/>
    <w:rsid w:val="00373299"/>
    <w:rsid w:val="00377FF5"/>
    <w:rsid w:val="00382CE9"/>
    <w:rsid w:val="003834DB"/>
    <w:rsid w:val="0038475E"/>
    <w:rsid w:val="003865BC"/>
    <w:rsid w:val="0038724D"/>
    <w:rsid w:val="00390D7A"/>
    <w:rsid w:val="0039114D"/>
    <w:rsid w:val="003921F9"/>
    <w:rsid w:val="00396D6F"/>
    <w:rsid w:val="003979A0"/>
    <w:rsid w:val="003A076B"/>
    <w:rsid w:val="003A2FD8"/>
    <w:rsid w:val="003A2FF5"/>
    <w:rsid w:val="003A371D"/>
    <w:rsid w:val="003A5B55"/>
    <w:rsid w:val="003A7F75"/>
    <w:rsid w:val="003B1E72"/>
    <w:rsid w:val="003B220B"/>
    <w:rsid w:val="003B706C"/>
    <w:rsid w:val="003C4C4D"/>
    <w:rsid w:val="003C564B"/>
    <w:rsid w:val="003C7CEF"/>
    <w:rsid w:val="003D2966"/>
    <w:rsid w:val="003D4C06"/>
    <w:rsid w:val="003D523F"/>
    <w:rsid w:val="003D62D9"/>
    <w:rsid w:val="003D63A7"/>
    <w:rsid w:val="003D6772"/>
    <w:rsid w:val="003D7B45"/>
    <w:rsid w:val="003E01E5"/>
    <w:rsid w:val="003E0A6B"/>
    <w:rsid w:val="003E31C2"/>
    <w:rsid w:val="003E484D"/>
    <w:rsid w:val="003E4EB7"/>
    <w:rsid w:val="003F1894"/>
    <w:rsid w:val="003F2135"/>
    <w:rsid w:val="003F4B58"/>
    <w:rsid w:val="003F53D9"/>
    <w:rsid w:val="003F5851"/>
    <w:rsid w:val="003F5FC6"/>
    <w:rsid w:val="0040066B"/>
    <w:rsid w:val="00402742"/>
    <w:rsid w:val="00402FFE"/>
    <w:rsid w:val="004066A3"/>
    <w:rsid w:val="0041033F"/>
    <w:rsid w:val="004116ED"/>
    <w:rsid w:val="00413740"/>
    <w:rsid w:val="00413A9C"/>
    <w:rsid w:val="00413DEC"/>
    <w:rsid w:val="00415496"/>
    <w:rsid w:val="004201E3"/>
    <w:rsid w:val="00422531"/>
    <w:rsid w:val="00425B56"/>
    <w:rsid w:val="00426B91"/>
    <w:rsid w:val="00427CC0"/>
    <w:rsid w:val="004315A1"/>
    <w:rsid w:val="00432CE2"/>
    <w:rsid w:val="00432E56"/>
    <w:rsid w:val="00435379"/>
    <w:rsid w:val="004368AE"/>
    <w:rsid w:val="00436D29"/>
    <w:rsid w:val="00440A38"/>
    <w:rsid w:val="004464F3"/>
    <w:rsid w:val="00451E1E"/>
    <w:rsid w:val="0045409E"/>
    <w:rsid w:val="004542A3"/>
    <w:rsid w:val="00455489"/>
    <w:rsid w:val="004555D9"/>
    <w:rsid w:val="00457D45"/>
    <w:rsid w:val="00457E63"/>
    <w:rsid w:val="00461550"/>
    <w:rsid w:val="004662A9"/>
    <w:rsid w:val="004662E4"/>
    <w:rsid w:val="004710FA"/>
    <w:rsid w:val="00473FC9"/>
    <w:rsid w:val="00474712"/>
    <w:rsid w:val="00490358"/>
    <w:rsid w:val="00490DA1"/>
    <w:rsid w:val="00491A5D"/>
    <w:rsid w:val="00492AE3"/>
    <w:rsid w:val="00496DD4"/>
    <w:rsid w:val="004A3F27"/>
    <w:rsid w:val="004A4D0D"/>
    <w:rsid w:val="004A523E"/>
    <w:rsid w:val="004A63E7"/>
    <w:rsid w:val="004A71C1"/>
    <w:rsid w:val="004B3E19"/>
    <w:rsid w:val="004B4BFA"/>
    <w:rsid w:val="004B54A7"/>
    <w:rsid w:val="004B74C4"/>
    <w:rsid w:val="004C0EEC"/>
    <w:rsid w:val="004C1940"/>
    <w:rsid w:val="004C1E43"/>
    <w:rsid w:val="004C2BE2"/>
    <w:rsid w:val="004C3FF7"/>
    <w:rsid w:val="004C53EF"/>
    <w:rsid w:val="004C58A1"/>
    <w:rsid w:val="004C5D78"/>
    <w:rsid w:val="004D2156"/>
    <w:rsid w:val="004D4F07"/>
    <w:rsid w:val="004D7AFA"/>
    <w:rsid w:val="004E1C6F"/>
    <w:rsid w:val="004E29AC"/>
    <w:rsid w:val="004E4D89"/>
    <w:rsid w:val="004E61C1"/>
    <w:rsid w:val="004E61D9"/>
    <w:rsid w:val="004E674B"/>
    <w:rsid w:val="004E7C68"/>
    <w:rsid w:val="004F00D2"/>
    <w:rsid w:val="004F0AE2"/>
    <w:rsid w:val="004F2051"/>
    <w:rsid w:val="004F39AB"/>
    <w:rsid w:val="004F458E"/>
    <w:rsid w:val="004F5E86"/>
    <w:rsid w:val="004F6C07"/>
    <w:rsid w:val="00500244"/>
    <w:rsid w:val="00505768"/>
    <w:rsid w:val="005075C9"/>
    <w:rsid w:val="00510475"/>
    <w:rsid w:val="00512281"/>
    <w:rsid w:val="005130AE"/>
    <w:rsid w:val="00516452"/>
    <w:rsid w:val="0052111F"/>
    <w:rsid w:val="005236B2"/>
    <w:rsid w:val="00523F87"/>
    <w:rsid w:val="00524217"/>
    <w:rsid w:val="00524C53"/>
    <w:rsid w:val="00530CE8"/>
    <w:rsid w:val="00531955"/>
    <w:rsid w:val="00532988"/>
    <w:rsid w:val="00536397"/>
    <w:rsid w:val="00537B8C"/>
    <w:rsid w:val="00537BF4"/>
    <w:rsid w:val="005419B9"/>
    <w:rsid w:val="00546856"/>
    <w:rsid w:val="0055089E"/>
    <w:rsid w:val="00553540"/>
    <w:rsid w:val="00555434"/>
    <w:rsid w:val="0055591B"/>
    <w:rsid w:val="005578B0"/>
    <w:rsid w:val="00560F51"/>
    <w:rsid w:val="0056559D"/>
    <w:rsid w:val="00567591"/>
    <w:rsid w:val="00570DA5"/>
    <w:rsid w:val="00572464"/>
    <w:rsid w:val="00574D53"/>
    <w:rsid w:val="00575306"/>
    <w:rsid w:val="00575C15"/>
    <w:rsid w:val="00576258"/>
    <w:rsid w:val="0057786C"/>
    <w:rsid w:val="00580879"/>
    <w:rsid w:val="0058232A"/>
    <w:rsid w:val="00582732"/>
    <w:rsid w:val="00584703"/>
    <w:rsid w:val="00590908"/>
    <w:rsid w:val="005917FD"/>
    <w:rsid w:val="00593894"/>
    <w:rsid w:val="00595664"/>
    <w:rsid w:val="00596C2B"/>
    <w:rsid w:val="00597715"/>
    <w:rsid w:val="0059795F"/>
    <w:rsid w:val="00597A0C"/>
    <w:rsid w:val="005A02AC"/>
    <w:rsid w:val="005A1CC1"/>
    <w:rsid w:val="005A2F24"/>
    <w:rsid w:val="005A5B9A"/>
    <w:rsid w:val="005A5FA0"/>
    <w:rsid w:val="005B16FE"/>
    <w:rsid w:val="005B240D"/>
    <w:rsid w:val="005B2984"/>
    <w:rsid w:val="005B3D5C"/>
    <w:rsid w:val="005B661A"/>
    <w:rsid w:val="005B76F5"/>
    <w:rsid w:val="005B7F8A"/>
    <w:rsid w:val="005C03E1"/>
    <w:rsid w:val="005C12C6"/>
    <w:rsid w:val="005C1E68"/>
    <w:rsid w:val="005C475A"/>
    <w:rsid w:val="005C538F"/>
    <w:rsid w:val="005C7227"/>
    <w:rsid w:val="005D10CE"/>
    <w:rsid w:val="005D242A"/>
    <w:rsid w:val="005D2EAD"/>
    <w:rsid w:val="005D4506"/>
    <w:rsid w:val="005D485F"/>
    <w:rsid w:val="005D5C92"/>
    <w:rsid w:val="005D5F7A"/>
    <w:rsid w:val="005D6B95"/>
    <w:rsid w:val="005E3B45"/>
    <w:rsid w:val="005E4825"/>
    <w:rsid w:val="005E48EE"/>
    <w:rsid w:val="005E4B0A"/>
    <w:rsid w:val="005E69C5"/>
    <w:rsid w:val="005E6E5F"/>
    <w:rsid w:val="005F084C"/>
    <w:rsid w:val="005F3F8A"/>
    <w:rsid w:val="005F629F"/>
    <w:rsid w:val="005F6784"/>
    <w:rsid w:val="0060089C"/>
    <w:rsid w:val="0060181D"/>
    <w:rsid w:val="0060187C"/>
    <w:rsid w:val="006067CE"/>
    <w:rsid w:val="00606982"/>
    <w:rsid w:val="00606E4B"/>
    <w:rsid w:val="00607C73"/>
    <w:rsid w:val="00607DDC"/>
    <w:rsid w:val="00612358"/>
    <w:rsid w:val="0061367B"/>
    <w:rsid w:val="00614D79"/>
    <w:rsid w:val="00616E8F"/>
    <w:rsid w:val="006216EA"/>
    <w:rsid w:val="00623223"/>
    <w:rsid w:val="00623410"/>
    <w:rsid w:val="00632F95"/>
    <w:rsid w:val="00634280"/>
    <w:rsid w:val="00636437"/>
    <w:rsid w:val="00637066"/>
    <w:rsid w:val="00637957"/>
    <w:rsid w:val="00637E65"/>
    <w:rsid w:val="006408D3"/>
    <w:rsid w:val="0064185E"/>
    <w:rsid w:val="006419DF"/>
    <w:rsid w:val="00643422"/>
    <w:rsid w:val="006456F8"/>
    <w:rsid w:val="006459E5"/>
    <w:rsid w:val="00646053"/>
    <w:rsid w:val="00651816"/>
    <w:rsid w:val="00654CBB"/>
    <w:rsid w:val="00654FAE"/>
    <w:rsid w:val="00657723"/>
    <w:rsid w:val="00657B41"/>
    <w:rsid w:val="006631C1"/>
    <w:rsid w:val="00663C0D"/>
    <w:rsid w:val="00663F70"/>
    <w:rsid w:val="006642E0"/>
    <w:rsid w:val="00664EA5"/>
    <w:rsid w:val="00666743"/>
    <w:rsid w:val="006669FB"/>
    <w:rsid w:val="00666EBA"/>
    <w:rsid w:val="0066706C"/>
    <w:rsid w:val="006724F3"/>
    <w:rsid w:val="00672651"/>
    <w:rsid w:val="00672B78"/>
    <w:rsid w:val="00673041"/>
    <w:rsid w:val="006751C6"/>
    <w:rsid w:val="00677383"/>
    <w:rsid w:val="0067742F"/>
    <w:rsid w:val="006861CB"/>
    <w:rsid w:val="006909C7"/>
    <w:rsid w:val="00691EAF"/>
    <w:rsid w:val="00692848"/>
    <w:rsid w:val="00695427"/>
    <w:rsid w:val="006974A9"/>
    <w:rsid w:val="00697EAB"/>
    <w:rsid w:val="006A0265"/>
    <w:rsid w:val="006A0BC3"/>
    <w:rsid w:val="006A3D70"/>
    <w:rsid w:val="006A6D6D"/>
    <w:rsid w:val="006A7CC4"/>
    <w:rsid w:val="006B30DB"/>
    <w:rsid w:val="006B65A5"/>
    <w:rsid w:val="006B768C"/>
    <w:rsid w:val="006C1BFB"/>
    <w:rsid w:val="006C614A"/>
    <w:rsid w:val="006C7A6E"/>
    <w:rsid w:val="006D091D"/>
    <w:rsid w:val="006D11F4"/>
    <w:rsid w:val="006D23F6"/>
    <w:rsid w:val="006D27E6"/>
    <w:rsid w:val="006D2E2D"/>
    <w:rsid w:val="006D4EE1"/>
    <w:rsid w:val="006D5F09"/>
    <w:rsid w:val="006D6460"/>
    <w:rsid w:val="006E3A1F"/>
    <w:rsid w:val="006E4A1C"/>
    <w:rsid w:val="006E4CB6"/>
    <w:rsid w:val="006E7AFE"/>
    <w:rsid w:val="006F1396"/>
    <w:rsid w:val="006F2BCE"/>
    <w:rsid w:val="006F7A75"/>
    <w:rsid w:val="007016BF"/>
    <w:rsid w:val="00704140"/>
    <w:rsid w:val="00706A69"/>
    <w:rsid w:val="0070710E"/>
    <w:rsid w:val="007102D7"/>
    <w:rsid w:val="007106E2"/>
    <w:rsid w:val="00711318"/>
    <w:rsid w:val="0071555B"/>
    <w:rsid w:val="0072209C"/>
    <w:rsid w:val="00722FB5"/>
    <w:rsid w:val="00724354"/>
    <w:rsid w:val="00725742"/>
    <w:rsid w:val="00726B75"/>
    <w:rsid w:val="00736462"/>
    <w:rsid w:val="007378D5"/>
    <w:rsid w:val="007427AC"/>
    <w:rsid w:val="0074434C"/>
    <w:rsid w:val="00745445"/>
    <w:rsid w:val="00747E49"/>
    <w:rsid w:val="00750CF7"/>
    <w:rsid w:val="00752087"/>
    <w:rsid w:val="0075231B"/>
    <w:rsid w:val="007548F2"/>
    <w:rsid w:val="00760169"/>
    <w:rsid w:val="00760862"/>
    <w:rsid w:val="00761BC8"/>
    <w:rsid w:val="00763265"/>
    <w:rsid w:val="007636C2"/>
    <w:rsid w:val="00767754"/>
    <w:rsid w:val="007709B1"/>
    <w:rsid w:val="00772E52"/>
    <w:rsid w:val="007747E7"/>
    <w:rsid w:val="00781EFA"/>
    <w:rsid w:val="00783BDB"/>
    <w:rsid w:val="00784E73"/>
    <w:rsid w:val="007862BC"/>
    <w:rsid w:val="00786474"/>
    <w:rsid w:val="00791FEB"/>
    <w:rsid w:val="007930B1"/>
    <w:rsid w:val="00793522"/>
    <w:rsid w:val="00794E47"/>
    <w:rsid w:val="00796CAF"/>
    <w:rsid w:val="007A1726"/>
    <w:rsid w:val="007A1F76"/>
    <w:rsid w:val="007A3CC1"/>
    <w:rsid w:val="007A4D1D"/>
    <w:rsid w:val="007A4DA5"/>
    <w:rsid w:val="007A4E47"/>
    <w:rsid w:val="007A58CA"/>
    <w:rsid w:val="007B0457"/>
    <w:rsid w:val="007B0B92"/>
    <w:rsid w:val="007B0D70"/>
    <w:rsid w:val="007B1B48"/>
    <w:rsid w:val="007B5609"/>
    <w:rsid w:val="007B601B"/>
    <w:rsid w:val="007B7AC2"/>
    <w:rsid w:val="007C0740"/>
    <w:rsid w:val="007C48C0"/>
    <w:rsid w:val="007C6260"/>
    <w:rsid w:val="007C68DF"/>
    <w:rsid w:val="007D053A"/>
    <w:rsid w:val="007D1116"/>
    <w:rsid w:val="007D1E7F"/>
    <w:rsid w:val="007D2903"/>
    <w:rsid w:val="007D3AC8"/>
    <w:rsid w:val="007D61FB"/>
    <w:rsid w:val="007D6528"/>
    <w:rsid w:val="007E0325"/>
    <w:rsid w:val="007E1A2E"/>
    <w:rsid w:val="007E1ED4"/>
    <w:rsid w:val="007E3A2D"/>
    <w:rsid w:val="007E3D92"/>
    <w:rsid w:val="007E591E"/>
    <w:rsid w:val="007E6259"/>
    <w:rsid w:val="007E7518"/>
    <w:rsid w:val="007E76D7"/>
    <w:rsid w:val="007F1347"/>
    <w:rsid w:val="007F14D5"/>
    <w:rsid w:val="007F1626"/>
    <w:rsid w:val="007F3C69"/>
    <w:rsid w:val="007F53CE"/>
    <w:rsid w:val="007F71AC"/>
    <w:rsid w:val="007F7E8A"/>
    <w:rsid w:val="008020A8"/>
    <w:rsid w:val="0080368F"/>
    <w:rsid w:val="008039AB"/>
    <w:rsid w:val="00803AF1"/>
    <w:rsid w:val="008061F5"/>
    <w:rsid w:val="0080668F"/>
    <w:rsid w:val="00806BA7"/>
    <w:rsid w:val="00807B88"/>
    <w:rsid w:val="00811AC2"/>
    <w:rsid w:val="00814CEE"/>
    <w:rsid w:val="008209E7"/>
    <w:rsid w:val="00821A3B"/>
    <w:rsid w:val="00822300"/>
    <w:rsid w:val="00824781"/>
    <w:rsid w:val="00824EE1"/>
    <w:rsid w:val="00826D2D"/>
    <w:rsid w:val="00827E2C"/>
    <w:rsid w:val="008345E8"/>
    <w:rsid w:val="0083631D"/>
    <w:rsid w:val="00836EB2"/>
    <w:rsid w:val="008370C7"/>
    <w:rsid w:val="00837B6D"/>
    <w:rsid w:val="00841FBA"/>
    <w:rsid w:val="008423CD"/>
    <w:rsid w:val="0084286E"/>
    <w:rsid w:val="00844C0A"/>
    <w:rsid w:val="00856665"/>
    <w:rsid w:val="00856D29"/>
    <w:rsid w:val="008579C7"/>
    <w:rsid w:val="00862268"/>
    <w:rsid w:val="008640C2"/>
    <w:rsid w:val="008640DC"/>
    <w:rsid w:val="00865070"/>
    <w:rsid w:val="00866774"/>
    <w:rsid w:val="008716DA"/>
    <w:rsid w:val="00871776"/>
    <w:rsid w:val="00871B9C"/>
    <w:rsid w:val="008734A5"/>
    <w:rsid w:val="008741B6"/>
    <w:rsid w:val="0087609F"/>
    <w:rsid w:val="00877FC5"/>
    <w:rsid w:val="00880E5F"/>
    <w:rsid w:val="0088229F"/>
    <w:rsid w:val="008828B1"/>
    <w:rsid w:val="008832DB"/>
    <w:rsid w:val="00892C43"/>
    <w:rsid w:val="00894E5F"/>
    <w:rsid w:val="008951C0"/>
    <w:rsid w:val="00896ACB"/>
    <w:rsid w:val="00897404"/>
    <w:rsid w:val="008A1297"/>
    <w:rsid w:val="008A21F6"/>
    <w:rsid w:val="008A2937"/>
    <w:rsid w:val="008B197B"/>
    <w:rsid w:val="008B285B"/>
    <w:rsid w:val="008B45CB"/>
    <w:rsid w:val="008B63F9"/>
    <w:rsid w:val="008B6913"/>
    <w:rsid w:val="008B72BE"/>
    <w:rsid w:val="008B7304"/>
    <w:rsid w:val="008C16E7"/>
    <w:rsid w:val="008C7E2F"/>
    <w:rsid w:val="008D09E2"/>
    <w:rsid w:val="008D127A"/>
    <w:rsid w:val="008D312C"/>
    <w:rsid w:val="008D3270"/>
    <w:rsid w:val="008D519A"/>
    <w:rsid w:val="008D62C3"/>
    <w:rsid w:val="008E08E8"/>
    <w:rsid w:val="008E160F"/>
    <w:rsid w:val="008E26BE"/>
    <w:rsid w:val="008E27BC"/>
    <w:rsid w:val="008E345C"/>
    <w:rsid w:val="008E69DD"/>
    <w:rsid w:val="008E6ADB"/>
    <w:rsid w:val="008E7057"/>
    <w:rsid w:val="008F0613"/>
    <w:rsid w:val="008F19B4"/>
    <w:rsid w:val="008F251F"/>
    <w:rsid w:val="008F3299"/>
    <w:rsid w:val="008F4816"/>
    <w:rsid w:val="008F72FB"/>
    <w:rsid w:val="00900973"/>
    <w:rsid w:val="00903328"/>
    <w:rsid w:val="00903418"/>
    <w:rsid w:val="00913DCF"/>
    <w:rsid w:val="00914625"/>
    <w:rsid w:val="009146AF"/>
    <w:rsid w:val="00917561"/>
    <w:rsid w:val="0091769B"/>
    <w:rsid w:val="009179AE"/>
    <w:rsid w:val="0092079A"/>
    <w:rsid w:val="00922921"/>
    <w:rsid w:val="009242A5"/>
    <w:rsid w:val="00925145"/>
    <w:rsid w:val="00925ACC"/>
    <w:rsid w:val="00926C42"/>
    <w:rsid w:val="00932CF3"/>
    <w:rsid w:val="009333CC"/>
    <w:rsid w:val="0093522B"/>
    <w:rsid w:val="00937BD0"/>
    <w:rsid w:val="009411C7"/>
    <w:rsid w:val="0094144A"/>
    <w:rsid w:val="009418CB"/>
    <w:rsid w:val="0094519C"/>
    <w:rsid w:val="0094713F"/>
    <w:rsid w:val="0094750D"/>
    <w:rsid w:val="009510B6"/>
    <w:rsid w:val="009520DA"/>
    <w:rsid w:val="009523FF"/>
    <w:rsid w:val="00954A97"/>
    <w:rsid w:val="00954B3E"/>
    <w:rsid w:val="00956096"/>
    <w:rsid w:val="0095757F"/>
    <w:rsid w:val="00960F09"/>
    <w:rsid w:val="009610DF"/>
    <w:rsid w:val="00970330"/>
    <w:rsid w:val="00971481"/>
    <w:rsid w:val="00972D8B"/>
    <w:rsid w:val="009733DE"/>
    <w:rsid w:val="009739B8"/>
    <w:rsid w:val="00974B45"/>
    <w:rsid w:val="009758EF"/>
    <w:rsid w:val="00975A37"/>
    <w:rsid w:val="0097665A"/>
    <w:rsid w:val="00980296"/>
    <w:rsid w:val="00981ADF"/>
    <w:rsid w:val="009821E0"/>
    <w:rsid w:val="00982562"/>
    <w:rsid w:val="00984405"/>
    <w:rsid w:val="00987432"/>
    <w:rsid w:val="0099196F"/>
    <w:rsid w:val="00991B61"/>
    <w:rsid w:val="00993034"/>
    <w:rsid w:val="0099483E"/>
    <w:rsid w:val="009950A2"/>
    <w:rsid w:val="00996643"/>
    <w:rsid w:val="009972B4"/>
    <w:rsid w:val="009A020C"/>
    <w:rsid w:val="009A1203"/>
    <w:rsid w:val="009A1643"/>
    <w:rsid w:val="009A2EB8"/>
    <w:rsid w:val="009A6782"/>
    <w:rsid w:val="009B745C"/>
    <w:rsid w:val="009B7D00"/>
    <w:rsid w:val="009C09D0"/>
    <w:rsid w:val="009C3069"/>
    <w:rsid w:val="009C3626"/>
    <w:rsid w:val="009C38D3"/>
    <w:rsid w:val="009C5EAB"/>
    <w:rsid w:val="009D0F56"/>
    <w:rsid w:val="009D29AB"/>
    <w:rsid w:val="009D3413"/>
    <w:rsid w:val="009D6EC2"/>
    <w:rsid w:val="009E3CB9"/>
    <w:rsid w:val="009E64DE"/>
    <w:rsid w:val="009E7C68"/>
    <w:rsid w:val="009F38B3"/>
    <w:rsid w:val="009F6B5F"/>
    <w:rsid w:val="00A00CA5"/>
    <w:rsid w:val="00A01422"/>
    <w:rsid w:val="00A02D69"/>
    <w:rsid w:val="00A03E82"/>
    <w:rsid w:val="00A05935"/>
    <w:rsid w:val="00A06BA0"/>
    <w:rsid w:val="00A07BE1"/>
    <w:rsid w:val="00A14B97"/>
    <w:rsid w:val="00A14ECD"/>
    <w:rsid w:val="00A17615"/>
    <w:rsid w:val="00A21384"/>
    <w:rsid w:val="00A215A5"/>
    <w:rsid w:val="00A22DBB"/>
    <w:rsid w:val="00A23CF8"/>
    <w:rsid w:val="00A242AE"/>
    <w:rsid w:val="00A262C0"/>
    <w:rsid w:val="00A3092C"/>
    <w:rsid w:val="00A30AFA"/>
    <w:rsid w:val="00A31500"/>
    <w:rsid w:val="00A31D7F"/>
    <w:rsid w:val="00A323A4"/>
    <w:rsid w:val="00A32622"/>
    <w:rsid w:val="00A32E17"/>
    <w:rsid w:val="00A37B50"/>
    <w:rsid w:val="00A44232"/>
    <w:rsid w:val="00A4471C"/>
    <w:rsid w:val="00A46059"/>
    <w:rsid w:val="00A46D2C"/>
    <w:rsid w:val="00A47454"/>
    <w:rsid w:val="00A5033D"/>
    <w:rsid w:val="00A50F75"/>
    <w:rsid w:val="00A54388"/>
    <w:rsid w:val="00A54DCD"/>
    <w:rsid w:val="00A61ED0"/>
    <w:rsid w:val="00A63360"/>
    <w:rsid w:val="00A647A7"/>
    <w:rsid w:val="00A64A95"/>
    <w:rsid w:val="00A64E9C"/>
    <w:rsid w:val="00A65A39"/>
    <w:rsid w:val="00A71194"/>
    <w:rsid w:val="00A71AC0"/>
    <w:rsid w:val="00A74FE8"/>
    <w:rsid w:val="00A80869"/>
    <w:rsid w:val="00A81366"/>
    <w:rsid w:val="00A84064"/>
    <w:rsid w:val="00A856A1"/>
    <w:rsid w:val="00A858C2"/>
    <w:rsid w:val="00A863C9"/>
    <w:rsid w:val="00A91118"/>
    <w:rsid w:val="00A9155E"/>
    <w:rsid w:val="00A9352C"/>
    <w:rsid w:val="00A9471F"/>
    <w:rsid w:val="00A9662C"/>
    <w:rsid w:val="00A9741E"/>
    <w:rsid w:val="00AA18D0"/>
    <w:rsid w:val="00AA6BB0"/>
    <w:rsid w:val="00AB00AC"/>
    <w:rsid w:val="00AB0157"/>
    <w:rsid w:val="00AB01A4"/>
    <w:rsid w:val="00AB184A"/>
    <w:rsid w:val="00AB1DD7"/>
    <w:rsid w:val="00AB414D"/>
    <w:rsid w:val="00AB4CD1"/>
    <w:rsid w:val="00AB6D83"/>
    <w:rsid w:val="00AC3201"/>
    <w:rsid w:val="00AC778B"/>
    <w:rsid w:val="00AC7A48"/>
    <w:rsid w:val="00AD1259"/>
    <w:rsid w:val="00AD2A19"/>
    <w:rsid w:val="00AD6FA8"/>
    <w:rsid w:val="00AE019A"/>
    <w:rsid w:val="00AE2041"/>
    <w:rsid w:val="00AE5DA6"/>
    <w:rsid w:val="00AE7C17"/>
    <w:rsid w:val="00AF13D7"/>
    <w:rsid w:val="00AF17DA"/>
    <w:rsid w:val="00AF2265"/>
    <w:rsid w:val="00AF5413"/>
    <w:rsid w:val="00B11010"/>
    <w:rsid w:val="00B11ECD"/>
    <w:rsid w:val="00B134F1"/>
    <w:rsid w:val="00B1434E"/>
    <w:rsid w:val="00B219D6"/>
    <w:rsid w:val="00B2363D"/>
    <w:rsid w:val="00B245C2"/>
    <w:rsid w:val="00B24E31"/>
    <w:rsid w:val="00B25A06"/>
    <w:rsid w:val="00B25D3C"/>
    <w:rsid w:val="00B26077"/>
    <w:rsid w:val="00B31199"/>
    <w:rsid w:val="00B366B3"/>
    <w:rsid w:val="00B379F1"/>
    <w:rsid w:val="00B4098B"/>
    <w:rsid w:val="00B40FAF"/>
    <w:rsid w:val="00B4651F"/>
    <w:rsid w:val="00B517D0"/>
    <w:rsid w:val="00B51FCD"/>
    <w:rsid w:val="00B5489C"/>
    <w:rsid w:val="00B569B7"/>
    <w:rsid w:val="00B574EB"/>
    <w:rsid w:val="00B575E6"/>
    <w:rsid w:val="00B5781E"/>
    <w:rsid w:val="00B57D6E"/>
    <w:rsid w:val="00B61F9B"/>
    <w:rsid w:val="00B6207E"/>
    <w:rsid w:val="00B626E5"/>
    <w:rsid w:val="00B66690"/>
    <w:rsid w:val="00B66923"/>
    <w:rsid w:val="00B70141"/>
    <w:rsid w:val="00B71290"/>
    <w:rsid w:val="00B74FDF"/>
    <w:rsid w:val="00B77902"/>
    <w:rsid w:val="00B8120E"/>
    <w:rsid w:val="00B81D8F"/>
    <w:rsid w:val="00B824AE"/>
    <w:rsid w:val="00B82EAF"/>
    <w:rsid w:val="00B82FDF"/>
    <w:rsid w:val="00B83CC0"/>
    <w:rsid w:val="00B84522"/>
    <w:rsid w:val="00B87898"/>
    <w:rsid w:val="00B910BA"/>
    <w:rsid w:val="00B93C9E"/>
    <w:rsid w:val="00B97DA9"/>
    <w:rsid w:val="00BA2D4A"/>
    <w:rsid w:val="00BA3969"/>
    <w:rsid w:val="00BA4AF7"/>
    <w:rsid w:val="00BA5064"/>
    <w:rsid w:val="00BA5216"/>
    <w:rsid w:val="00BA69DE"/>
    <w:rsid w:val="00BB4170"/>
    <w:rsid w:val="00BB6539"/>
    <w:rsid w:val="00BB79B8"/>
    <w:rsid w:val="00BC1578"/>
    <w:rsid w:val="00BC4064"/>
    <w:rsid w:val="00BC6248"/>
    <w:rsid w:val="00BC6B28"/>
    <w:rsid w:val="00BD07E0"/>
    <w:rsid w:val="00BD2703"/>
    <w:rsid w:val="00BD30CE"/>
    <w:rsid w:val="00BD3380"/>
    <w:rsid w:val="00BD7618"/>
    <w:rsid w:val="00BE0ACB"/>
    <w:rsid w:val="00BE1C90"/>
    <w:rsid w:val="00BE27CC"/>
    <w:rsid w:val="00BE39EF"/>
    <w:rsid w:val="00BE644D"/>
    <w:rsid w:val="00BE6E11"/>
    <w:rsid w:val="00BF15EE"/>
    <w:rsid w:val="00BF25F1"/>
    <w:rsid w:val="00BF5540"/>
    <w:rsid w:val="00BF675A"/>
    <w:rsid w:val="00BF6E44"/>
    <w:rsid w:val="00C00868"/>
    <w:rsid w:val="00C015CA"/>
    <w:rsid w:val="00C01E42"/>
    <w:rsid w:val="00C02EE4"/>
    <w:rsid w:val="00C03A2E"/>
    <w:rsid w:val="00C04895"/>
    <w:rsid w:val="00C122DF"/>
    <w:rsid w:val="00C1454F"/>
    <w:rsid w:val="00C14F97"/>
    <w:rsid w:val="00C15ED7"/>
    <w:rsid w:val="00C179A9"/>
    <w:rsid w:val="00C21AA9"/>
    <w:rsid w:val="00C24E43"/>
    <w:rsid w:val="00C27807"/>
    <w:rsid w:val="00C32090"/>
    <w:rsid w:val="00C35F22"/>
    <w:rsid w:val="00C362FB"/>
    <w:rsid w:val="00C41ECE"/>
    <w:rsid w:val="00C4384D"/>
    <w:rsid w:val="00C51368"/>
    <w:rsid w:val="00C53F6A"/>
    <w:rsid w:val="00C565D8"/>
    <w:rsid w:val="00C5667C"/>
    <w:rsid w:val="00C62867"/>
    <w:rsid w:val="00C63919"/>
    <w:rsid w:val="00C63FD1"/>
    <w:rsid w:val="00C65A46"/>
    <w:rsid w:val="00C66883"/>
    <w:rsid w:val="00C66E51"/>
    <w:rsid w:val="00C679AC"/>
    <w:rsid w:val="00C679ED"/>
    <w:rsid w:val="00C703B3"/>
    <w:rsid w:val="00C73E2D"/>
    <w:rsid w:val="00C73FBE"/>
    <w:rsid w:val="00C748DC"/>
    <w:rsid w:val="00C76F49"/>
    <w:rsid w:val="00C77FC3"/>
    <w:rsid w:val="00C82AE6"/>
    <w:rsid w:val="00C84573"/>
    <w:rsid w:val="00C85DD6"/>
    <w:rsid w:val="00C85EBF"/>
    <w:rsid w:val="00C86FB9"/>
    <w:rsid w:val="00C91575"/>
    <w:rsid w:val="00C91621"/>
    <w:rsid w:val="00C92A03"/>
    <w:rsid w:val="00C94796"/>
    <w:rsid w:val="00C94EB5"/>
    <w:rsid w:val="00C964F9"/>
    <w:rsid w:val="00CA17DE"/>
    <w:rsid w:val="00CA1C29"/>
    <w:rsid w:val="00CA219D"/>
    <w:rsid w:val="00CA3161"/>
    <w:rsid w:val="00CA47A2"/>
    <w:rsid w:val="00CA5ABC"/>
    <w:rsid w:val="00CB28B2"/>
    <w:rsid w:val="00CB2A38"/>
    <w:rsid w:val="00CB2A66"/>
    <w:rsid w:val="00CC0EFE"/>
    <w:rsid w:val="00CC1A27"/>
    <w:rsid w:val="00CC2B47"/>
    <w:rsid w:val="00CC2B49"/>
    <w:rsid w:val="00CC2EEB"/>
    <w:rsid w:val="00CC3513"/>
    <w:rsid w:val="00CC3617"/>
    <w:rsid w:val="00CC44AD"/>
    <w:rsid w:val="00CC5483"/>
    <w:rsid w:val="00CC5897"/>
    <w:rsid w:val="00CC5DBB"/>
    <w:rsid w:val="00CC6506"/>
    <w:rsid w:val="00CD3601"/>
    <w:rsid w:val="00CD5357"/>
    <w:rsid w:val="00CE035F"/>
    <w:rsid w:val="00CE2A7B"/>
    <w:rsid w:val="00CE4058"/>
    <w:rsid w:val="00CE6FEB"/>
    <w:rsid w:val="00CF0D05"/>
    <w:rsid w:val="00CF1B7C"/>
    <w:rsid w:val="00CF39A3"/>
    <w:rsid w:val="00CF3DE6"/>
    <w:rsid w:val="00CF7392"/>
    <w:rsid w:val="00D0016D"/>
    <w:rsid w:val="00D00935"/>
    <w:rsid w:val="00D00FC9"/>
    <w:rsid w:val="00D029EF"/>
    <w:rsid w:val="00D03FFB"/>
    <w:rsid w:val="00D04E19"/>
    <w:rsid w:val="00D07C0E"/>
    <w:rsid w:val="00D10958"/>
    <w:rsid w:val="00D12D6C"/>
    <w:rsid w:val="00D14412"/>
    <w:rsid w:val="00D15239"/>
    <w:rsid w:val="00D15754"/>
    <w:rsid w:val="00D1740D"/>
    <w:rsid w:val="00D179AC"/>
    <w:rsid w:val="00D20AB9"/>
    <w:rsid w:val="00D22D87"/>
    <w:rsid w:val="00D24D9A"/>
    <w:rsid w:val="00D26B80"/>
    <w:rsid w:val="00D3132D"/>
    <w:rsid w:val="00D32532"/>
    <w:rsid w:val="00D37DDE"/>
    <w:rsid w:val="00D4049B"/>
    <w:rsid w:val="00D41F3B"/>
    <w:rsid w:val="00D42A9F"/>
    <w:rsid w:val="00D45744"/>
    <w:rsid w:val="00D472C8"/>
    <w:rsid w:val="00D47B5B"/>
    <w:rsid w:val="00D503FF"/>
    <w:rsid w:val="00D50713"/>
    <w:rsid w:val="00D519CD"/>
    <w:rsid w:val="00D523AB"/>
    <w:rsid w:val="00D5267F"/>
    <w:rsid w:val="00D6167D"/>
    <w:rsid w:val="00D61A4F"/>
    <w:rsid w:val="00D646ED"/>
    <w:rsid w:val="00D6719C"/>
    <w:rsid w:val="00D701E3"/>
    <w:rsid w:val="00D70F5F"/>
    <w:rsid w:val="00D71822"/>
    <w:rsid w:val="00D72F78"/>
    <w:rsid w:val="00D75734"/>
    <w:rsid w:val="00D76929"/>
    <w:rsid w:val="00D80680"/>
    <w:rsid w:val="00D806AF"/>
    <w:rsid w:val="00D81DE7"/>
    <w:rsid w:val="00D81EC0"/>
    <w:rsid w:val="00D83CA6"/>
    <w:rsid w:val="00D868D9"/>
    <w:rsid w:val="00D92119"/>
    <w:rsid w:val="00D96E29"/>
    <w:rsid w:val="00DA271A"/>
    <w:rsid w:val="00DA5C64"/>
    <w:rsid w:val="00DB0734"/>
    <w:rsid w:val="00DB0BA0"/>
    <w:rsid w:val="00DB31B4"/>
    <w:rsid w:val="00DB3618"/>
    <w:rsid w:val="00DB3677"/>
    <w:rsid w:val="00DC0E07"/>
    <w:rsid w:val="00DC3294"/>
    <w:rsid w:val="00DC3598"/>
    <w:rsid w:val="00DC35A9"/>
    <w:rsid w:val="00DC6141"/>
    <w:rsid w:val="00DC6DE0"/>
    <w:rsid w:val="00DD23E2"/>
    <w:rsid w:val="00DD3EF1"/>
    <w:rsid w:val="00DD6939"/>
    <w:rsid w:val="00DD71FD"/>
    <w:rsid w:val="00DD73BA"/>
    <w:rsid w:val="00DE1102"/>
    <w:rsid w:val="00DE174C"/>
    <w:rsid w:val="00DE1C4F"/>
    <w:rsid w:val="00DE3117"/>
    <w:rsid w:val="00DE4FC8"/>
    <w:rsid w:val="00DF159F"/>
    <w:rsid w:val="00DF1F69"/>
    <w:rsid w:val="00DF2B6C"/>
    <w:rsid w:val="00DF3900"/>
    <w:rsid w:val="00E00ACE"/>
    <w:rsid w:val="00E00DE2"/>
    <w:rsid w:val="00E00E44"/>
    <w:rsid w:val="00E05BD3"/>
    <w:rsid w:val="00E05E1C"/>
    <w:rsid w:val="00E0653C"/>
    <w:rsid w:val="00E06EDE"/>
    <w:rsid w:val="00E06FCA"/>
    <w:rsid w:val="00E06FF9"/>
    <w:rsid w:val="00E10BFF"/>
    <w:rsid w:val="00E10C2C"/>
    <w:rsid w:val="00E1501D"/>
    <w:rsid w:val="00E170B8"/>
    <w:rsid w:val="00E20DE8"/>
    <w:rsid w:val="00E2190C"/>
    <w:rsid w:val="00E22CF8"/>
    <w:rsid w:val="00E22DC3"/>
    <w:rsid w:val="00E2513E"/>
    <w:rsid w:val="00E25282"/>
    <w:rsid w:val="00E2752A"/>
    <w:rsid w:val="00E34120"/>
    <w:rsid w:val="00E34D15"/>
    <w:rsid w:val="00E35AFE"/>
    <w:rsid w:val="00E37DA6"/>
    <w:rsid w:val="00E4375B"/>
    <w:rsid w:val="00E4574B"/>
    <w:rsid w:val="00E4598F"/>
    <w:rsid w:val="00E50034"/>
    <w:rsid w:val="00E51319"/>
    <w:rsid w:val="00E52162"/>
    <w:rsid w:val="00E559D9"/>
    <w:rsid w:val="00E56B97"/>
    <w:rsid w:val="00E57462"/>
    <w:rsid w:val="00E57BC1"/>
    <w:rsid w:val="00E6189D"/>
    <w:rsid w:val="00E6390D"/>
    <w:rsid w:val="00E65736"/>
    <w:rsid w:val="00E679AE"/>
    <w:rsid w:val="00E71791"/>
    <w:rsid w:val="00E75935"/>
    <w:rsid w:val="00E77CEB"/>
    <w:rsid w:val="00E81A5F"/>
    <w:rsid w:val="00E81FEC"/>
    <w:rsid w:val="00E82C59"/>
    <w:rsid w:val="00E82C61"/>
    <w:rsid w:val="00E82E00"/>
    <w:rsid w:val="00E8432C"/>
    <w:rsid w:val="00E84AB9"/>
    <w:rsid w:val="00E854B2"/>
    <w:rsid w:val="00E90CED"/>
    <w:rsid w:val="00E90F05"/>
    <w:rsid w:val="00EA1DFD"/>
    <w:rsid w:val="00EA445D"/>
    <w:rsid w:val="00EB0A95"/>
    <w:rsid w:val="00EB13EA"/>
    <w:rsid w:val="00EB164F"/>
    <w:rsid w:val="00EB5118"/>
    <w:rsid w:val="00EB5BBC"/>
    <w:rsid w:val="00EB6ADA"/>
    <w:rsid w:val="00EC1C03"/>
    <w:rsid w:val="00EC32A5"/>
    <w:rsid w:val="00EC46A1"/>
    <w:rsid w:val="00EC4A60"/>
    <w:rsid w:val="00EC6F36"/>
    <w:rsid w:val="00ED11CE"/>
    <w:rsid w:val="00ED1439"/>
    <w:rsid w:val="00ED4269"/>
    <w:rsid w:val="00ED4596"/>
    <w:rsid w:val="00ED5729"/>
    <w:rsid w:val="00ED6EF8"/>
    <w:rsid w:val="00EE0EAF"/>
    <w:rsid w:val="00EE281A"/>
    <w:rsid w:val="00EF06C4"/>
    <w:rsid w:val="00EF1721"/>
    <w:rsid w:val="00EF3C0E"/>
    <w:rsid w:val="00EF442B"/>
    <w:rsid w:val="00EF66E9"/>
    <w:rsid w:val="00F00C44"/>
    <w:rsid w:val="00F011AE"/>
    <w:rsid w:val="00F0609F"/>
    <w:rsid w:val="00F068CE"/>
    <w:rsid w:val="00F11007"/>
    <w:rsid w:val="00F12A2B"/>
    <w:rsid w:val="00F13A3C"/>
    <w:rsid w:val="00F140E9"/>
    <w:rsid w:val="00F20F31"/>
    <w:rsid w:val="00F2193A"/>
    <w:rsid w:val="00F27806"/>
    <w:rsid w:val="00F32164"/>
    <w:rsid w:val="00F322AF"/>
    <w:rsid w:val="00F323D9"/>
    <w:rsid w:val="00F3551B"/>
    <w:rsid w:val="00F36BDE"/>
    <w:rsid w:val="00F40DD7"/>
    <w:rsid w:val="00F411BB"/>
    <w:rsid w:val="00F45D3E"/>
    <w:rsid w:val="00F46CBF"/>
    <w:rsid w:val="00F479D0"/>
    <w:rsid w:val="00F53F6C"/>
    <w:rsid w:val="00F542B1"/>
    <w:rsid w:val="00F571B0"/>
    <w:rsid w:val="00F637EA"/>
    <w:rsid w:val="00F63829"/>
    <w:rsid w:val="00F70481"/>
    <w:rsid w:val="00F704B8"/>
    <w:rsid w:val="00F75A11"/>
    <w:rsid w:val="00F80AB7"/>
    <w:rsid w:val="00F82C44"/>
    <w:rsid w:val="00F84958"/>
    <w:rsid w:val="00F85E7C"/>
    <w:rsid w:val="00F878CA"/>
    <w:rsid w:val="00F926F0"/>
    <w:rsid w:val="00F927A6"/>
    <w:rsid w:val="00F93CDC"/>
    <w:rsid w:val="00F966A8"/>
    <w:rsid w:val="00FA125E"/>
    <w:rsid w:val="00FA1466"/>
    <w:rsid w:val="00FA35C7"/>
    <w:rsid w:val="00FA35DE"/>
    <w:rsid w:val="00FA4072"/>
    <w:rsid w:val="00FA463C"/>
    <w:rsid w:val="00FA525E"/>
    <w:rsid w:val="00FA5BBF"/>
    <w:rsid w:val="00FA5CEF"/>
    <w:rsid w:val="00FA7AF9"/>
    <w:rsid w:val="00FB2ED2"/>
    <w:rsid w:val="00FB586C"/>
    <w:rsid w:val="00FB60A1"/>
    <w:rsid w:val="00FC6673"/>
    <w:rsid w:val="00FC6E9C"/>
    <w:rsid w:val="00FC78DF"/>
    <w:rsid w:val="00FD01A2"/>
    <w:rsid w:val="00FD056C"/>
    <w:rsid w:val="00FD2225"/>
    <w:rsid w:val="00FD3847"/>
    <w:rsid w:val="00FD402B"/>
    <w:rsid w:val="00FD699B"/>
    <w:rsid w:val="00FE1186"/>
    <w:rsid w:val="00FE6D9E"/>
    <w:rsid w:val="00FF6180"/>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both"/>
      <w:outlineLvl w:val="0"/>
    </w:pPr>
    <w:rPr>
      <w:b/>
      <w:bCs/>
      <w:sz w:val="28"/>
      <w:u w:val="single"/>
    </w:rPr>
  </w:style>
  <w:style w:type="paragraph" w:styleId="Heading2">
    <w:name w:val="heading 2"/>
    <w:basedOn w:val="Normal"/>
    <w:next w:val="Normal"/>
    <w:qFormat/>
    <w:rsid w:val="00085B65"/>
    <w:pPr>
      <w:keepNext/>
      <w:spacing w:before="240" w:after="60"/>
      <w:outlineLvl w:val="1"/>
    </w:pPr>
    <w:rPr>
      <w:rFonts w:ascii="Arial" w:hAnsi="Arial" w:cs="Arial"/>
      <w:b/>
      <w:bCs/>
      <w:i/>
      <w:iCs/>
      <w:sz w:val="28"/>
      <w:szCs w:val="28"/>
    </w:rPr>
  </w:style>
  <w:style w:type="paragraph" w:styleId="Heading5">
    <w:name w:val="heading 5"/>
    <w:basedOn w:val="Normal"/>
    <w:next w:val="Normal"/>
    <w:qFormat/>
    <w:pPr>
      <w:keepNext/>
      <w:jc w:val="center"/>
      <w:outlineLvl w:val="4"/>
    </w:pPr>
    <w:rPr>
      <w:sz w:val="30"/>
      <w:lang w:val="en-AU"/>
    </w:rPr>
  </w:style>
  <w:style w:type="paragraph" w:styleId="Heading6">
    <w:name w:val="heading 6"/>
    <w:basedOn w:val="Normal"/>
    <w:next w:val="Normal"/>
    <w:qFormat/>
    <w:pPr>
      <w:keepNext/>
      <w:spacing w:line="360" w:lineRule="auto"/>
      <w:jc w:val="both"/>
      <w:outlineLvl w:val="5"/>
    </w:pPr>
    <w:rPr>
      <w:rFonts w:ascii="Arial" w:hAnsi="Arial"/>
      <w:b/>
      <w:sz w:val="20"/>
      <w:szCs w:val="20"/>
    </w:rPr>
  </w:style>
  <w:style w:type="paragraph" w:styleId="Heading7">
    <w:name w:val="heading 7"/>
    <w:basedOn w:val="Normal"/>
    <w:next w:val="Normal"/>
    <w:qFormat/>
    <w:pPr>
      <w:keepNext/>
      <w:jc w:val="center"/>
      <w:outlineLvl w:val="6"/>
    </w:pPr>
    <w:rPr>
      <w:b/>
      <w:bCs/>
      <w:sz w:val="32"/>
      <w:lang w:val="en-AU"/>
    </w:rPr>
  </w:style>
  <w:style w:type="character" w:default="1" w:styleId="DefaultParagraphFont">
    <w:name w:val="Default Paragraph Font"/>
    <w:aliases w:val=" Char Char Char Char Char Char"/>
    <w:link w:val="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2">
    <w:name w:val="Body Text 2"/>
    <w:basedOn w:val="Normal"/>
    <w:pPr>
      <w:spacing w:line="480" w:lineRule="auto"/>
      <w:jc w:val="both"/>
    </w:pPr>
  </w:style>
  <w:style w:type="character" w:styleId="PageNumber">
    <w:name w:val="page number"/>
    <w:basedOn w:val="DefaultParagraphFont"/>
  </w:style>
  <w:style w:type="paragraph" w:styleId="BodyText">
    <w:name w:val="Body Text"/>
    <w:basedOn w:val="Normal"/>
    <w:rsid w:val="00085B65"/>
    <w:pPr>
      <w:spacing w:after="120"/>
    </w:pPr>
  </w:style>
  <w:style w:type="table" w:styleId="TableGrid">
    <w:name w:val="Table Grid"/>
    <w:basedOn w:val="TableNormal"/>
    <w:rsid w:val="008E2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141247"/>
    <w:pPr>
      <w:spacing w:after="120"/>
      <w:ind w:left="360"/>
    </w:pPr>
    <w:rPr>
      <w:sz w:val="16"/>
      <w:szCs w:val="16"/>
    </w:rPr>
  </w:style>
  <w:style w:type="paragraph" w:customStyle="1" w:styleId="CharCharCharChar">
    <w:name w:val=" Char Char Char Char"/>
    <w:basedOn w:val="Normal"/>
    <w:link w:val="DefaultParagraphFont"/>
    <w:autoRedefine/>
    <w:rsid w:val="003A2FD8"/>
    <w:pPr>
      <w:spacing w:after="160"/>
    </w:pPr>
    <w:rPr>
      <w:rFonts w:ascii="Arial" w:hAnsi="Arial"/>
      <w:bCs/>
      <w:iCs/>
      <w:sz w:val="20"/>
      <w:szCs w:val="20"/>
    </w:rPr>
  </w:style>
  <w:style w:type="paragraph" w:customStyle="1" w:styleId="Char">
    <w:name w:val="Char"/>
    <w:basedOn w:val="Normal"/>
    <w:autoRedefine/>
    <w:rsid w:val="00A9471F"/>
    <w:pPr>
      <w:numPr>
        <w:numId w:val="20"/>
      </w:numPr>
      <w:tabs>
        <w:tab w:val="clear" w:pos="1875"/>
        <w:tab w:val="num" w:pos="1596"/>
      </w:tabs>
      <w:spacing w:line="360" w:lineRule="auto"/>
      <w:ind w:left="1539" w:hanging="741"/>
      <w:jc w:val="both"/>
    </w:pPr>
    <w:rPr>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2983</Words>
  <Characters>17006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Speech of Sardar Manpreet Singh Badal, Finance Minister, Punjab, presenting the Budget for the year 2007-08 to the Punjab </vt:lpstr>
    </vt:vector>
  </TitlesOfParts>
  <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of Sardar Manpreet Singh Badal, Finance Minister, Punjab, presenting the Budget for the year 2007-08 to the Punjab </dc:title>
  <dc:subject/>
  <dc:creator>admin</dc:creator>
  <cp:keywords/>
  <cp:lastModifiedBy> </cp:lastModifiedBy>
  <cp:revision>2</cp:revision>
  <cp:lastPrinted>2009-07-07T01:21:00Z</cp:lastPrinted>
  <dcterms:created xsi:type="dcterms:W3CDTF">2009-07-07T15:34:00Z</dcterms:created>
  <dcterms:modified xsi:type="dcterms:W3CDTF">2009-07-07T15:34:00Z</dcterms:modified>
</cp:coreProperties>
</file>